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EA1DE5" w:rsidP="00EA1DE5" w:rsidRDefault="00EA1DE5" w14:paraId="2DE3ED57"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EA1DE5" w:rsidTr="35F6569A" w14:paraId="69E3AD14" w14:textId="77777777">
        <w:tc>
          <w:tcPr>
            <w:tcW w:w="10076" w:type="dxa"/>
            <w:gridSpan w:val="2"/>
            <w:tcMar/>
          </w:tcPr>
          <w:p w:rsidRPr="00A862A0" w:rsidR="00EA1DE5" w:rsidP="0026384B" w:rsidRDefault="00CA1E77" w14:paraId="1C14ED63" w14:textId="692C0C9C">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A862A0">
              <w:rPr>
                <w:rFonts w:ascii="Calibri" w:hAnsi="Calibri" w:cs="Calibri"/>
                <w:b/>
                <w:bCs/>
                <w:sz w:val="32"/>
                <w:szCs w:val="32"/>
                <w:lang w:val="en-GB"/>
              </w:rPr>
              <w:t>BCL Data Protection Policy</w:t>
            </w:r>
          </w:p>
        </w:tc>
      </w:tr>
      <w:tr w:rsidRPr="00A862A0" w:rsidR="00EA1DE5" w:rsidTr="35F6569A" w14:paraId="41FF2C9A" w14:textId="77777777">
        <w:tc>
          <w:tcPr>
            <w:tcW w:w="5038" w:type="dxa"/>
            <w:tcMar/>
          </w:tcPr>
          <w:p w:rsidRPr="00A862A0" w:rsidR="00EA1DE5" w:rsidP="35F6569A" w:rsidRDefault="00EA1DE5" w14:paraId="5E73C85B" w14:textId="38DDDFF4">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35F6569A" w:rsidR="00EA1DE5">
              <w:rPr>
                <w:rStyle w:val="None"/>
                <w:rFonts w:ascii="Calibri" w:hAnsi="Calibri" w:cs="Calibri"/>
                <w:sz w:val="24"/>
                <w:szCs w:val="24"/>
                <w:lang w:val="en-GB"/>
              </w:rPr>
              <w:t xml:space="preserve">Effective date </w:t>
            </w:r>
            <w:r w:rsidRPr="35F6569A" w:rsidR="00EA1DE5">
              <w:rPr>
                <w:rStyle w:val="None"/>
                <w:rFonts w:ascii="Calibri" w:hAnsi="Calibri" w:cs="Calibri"/>
                <w:color w:val="808080" w:themeColor="background1" w:themeTint="FF" w:themeShade="80"/>
                <w:sz w:val="24"/>
                <w:szCs w:val="24"/>
                <w:lang w:val="en-GB"/>
              </w:rPr>
              <w:t>(dd/mm/</w:t>
            </w:r>
            <w:r w:rsidRPr="35F6569A" w:rsidR="00EA1DE5">
              <w:rPr>
                <w:rStyle w:val="None"/>
                <w:rFonts w:ascii="Calibri" w:hAnsi="Calibri" w:cs="Calibri"/>
                <w:color w:val="808080" w:themeColor="background1" w:themeTint="FF" w:themeShade="80"/>
                <w:sz w:val="24"/>
                <w:szCs w:val="24"/>
                <w:lang w:val="en-GB"/>
              </w:rPr>
              <w:t>yyyy</w:t>
            </w:r>
            <w:r w:rsidRPr="35F6569A" w:rsidR="00EA1DE5">
              <w:rPr>
                <w:rStyle w:val="None"/>
                <w:rFonts w:ascii="Calibri" w:hAnsi="Calibri" w:cs="Calibri"/>
                <w:color w:val="808080" w:themeColor="background1" w:themeTint="FF" w:themeShade="80"/>
                <w:sz w:val="24"/>
                <w:szCs w:val="24"/>
                <w:lang w:val="en-GB"/>
              </w:rPr>
              <w:t>)</w:t>
            </w:r>
            <w:r w:rsidRPr="35F6569A" w:rsidR="00EA1DE5">
              <w:rPr>
                <w:rStyle w:val="None"/>
                <w:rFonts w:ascii="Calibri" w:hAnsi="Calibri" w:cs="Calibri"/>
                <w:sz w:val="24"/>
                <w:szCs w:val="24"/>
                <w:lang w:val="en-GB"/>
              </w:rPr>
              <w:t xml:space="preserve">: </w:t>
            </w:r>
            <w:r w:rsidRPr="35F6569A" w:rsidR="69C0D881">
              <w:rPr>
                <w:rStyle w:val="None"/>
                <w:rFonts w:ascii="Calibri" w:hAnsi="Calibri" w:cs="Calibri"/>
                <w:sz w:val="24"/>
                <w:szCs w:val="24"/>
                <w:lang w:val="en-GB"/>
              </w:rPr>
              <w:t>01/03/2022</w:t>
            </w:r>
          </w:p>
        </w:tc>
        <w:tc>
          <w:tcPr>
            <w:tcW w:w="5038" w:type="dxa"/>
            <w:tcMar/>
          </w:tcPr>
          <w:p w:rsidRPr="00A862A0" w:rsidR="00EA1DE5" w:rsidP="35F6569A" w:rsidRDefault="00EA1DE5" w14:paraId="1ADA4113" w14:textId="79F6F5EC">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35F6569A" w:rsidR="00EA1DE5">
              <w:rPr>
                <w:rStyle w:val="None"/>
                <w:rFonts w:ascii="Calibri" w:hAnsi="Calibri" w:cs="Calibri"/>
                <w:sz w:val="24"/>
                <w:szCs w:val="24"/>
                <w:lang w:val="en-GB"/>
              </w:rPr>
              <w:t xml:space="preserve">Last updated </w:t>
            </w:r>
            <w:r w:rsidRPr="35F6569A" w:rsidR="008D0D13">
              <w:rPr>
                <w:rStyle w:val="None"/>
                <w:rFonts w:ascii="Calibri" w:hAnsi="Calibri" w:cs="Calibri"/>
                <w:color w:val="808080" w:themeColor="background1" w:themeTint="FF" w:themeShade="80"/>
                <w:sz w:val="24"/>
                <w:szCs w:val="24"/>
                <w:lang w:val="en-GB"/>
              </w:rPr>
              <w:t>(dd</w:t>
            </w:r>
            <w:r w:rsidRPr="35F6569A" w:rsidR="008D0D13">
              <w:rPr>
                <w:rStyle w:val="None"/>
                <w:rFonts w:ascii="Calibri" w:hAnsi="Calibri" w:cs="Calibri"/>
                <w:color w:val="808080" w:themeColor="background1" w:themeTint="FF" w:themeShade="80"/>
                <w:sz w:val="24"/>
                <w:szCs w:val="24"/>
                <w:lang w:val="en-GB"/>
              </w:rPr>
              <w:t>/mm/</w:t>
            </w:r>
            <w:r w:rsidRPr="35F6569A" w:rsidR="008D0D13">
              <w:rPr>
                <w:rStyle w:val="None"/>
                <w:rFonts w:ascii="Calibri" w:hAnsi="Calibri" w:cs="Calibri"/>
                <w:color w:val="808080" w:themeColor="background1" w:themeTint="FF" w:themeShade="80"/>
                <w:sz w:val="24"/>
                <w:szCs w:val="24"/>
                <w:lang w:val="en-GB"/>
              </w:rPr>
              <w:t>yyyy</w:t>
            </w:r>
            <w:r w:rsidRPr="35F6569A" w:rsidR="008D0D13">
              <w:rPr>
                <w:rStyle w:val="None"/>
                <w:rFonts w:ascii="Calibri" w:hAnsi="Calibri" w:cs="Calibri"/>
                <w:color w:val="808080" w:themeColor="background1" w:themeTint="FF" w:themeShade="80"/>
                <w:sz w:val="24"/>
                <w:szCs w:val="24"/>
                <w:lang w:val="en-GB"/>
              </w:rPr>
              <w:t>)</w:t>
            </w:r>
            <w:r w:rsidRPr="35F6569A" w:rsidR="00EA1DE5">
              <w:rPr>
                <w:rStyle w:val="None"/>
                <w:rFonts w:ascii="Calibri" w:hAnsi="Calibri" w:cs="Calibri"/>
                <w:sz w:val="24"/>
                <w:szCs w:val="24"/>
                <w:lang w:val="en-GB"/>
              </w:rPr>
              <w:t xml:space="preserve">: </w:t>
            </w:r>
            <w:r w:rsidRPr="35F6569A" w:rsidR="1698CFDB">
              <w:rPr>
                <w:rStyle w:val="None"/>
                <w:rFonts w:ascii="Calibri" w:hAnsi="Calibri" w:cs="Calibri"/>
                <w:sz w:val="24"/>
                <w:szCs w:val="24"/>
                <w:lang w:val="en-GB"/>
              </w:rPr>
              <w:t>01/03/2022</w:t>
            </w:r>
          </w:p>
        </w:tc>
      </w:tr>
      <w:tr w:rsidRPr="00A862A0" w:rsidR="00EA1DE5" w:rsidTr="35F6569A" w14:paraId="52EB7055" w14:textId="77777777">
        <w:tc>
          <w:tcPr>
            <w:tcW w:w="10076" w:type="dxa"/>
            <w:gridSpan w:val="2"/>
            <w:tcMar/>
          </w:tcPr>
          <w:p w:rsidRPr="00A862A0" w:rsidR="00EA1DE5" w:rsidP="0026384B" w:rsidRDefault="00EA1DE5" w14:paraId="755EDA59"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EA1DE5" w:rsidTr="35F6569A" w14:paraId="4313BCC8" w14:textId="77777777">
        <w:tc>
          <w:tcPr>
            <w:tcW w:w="5038" w:type="dxa"/>
            <w:tcMar/>
          </w:tcPr>
          <w:p w:rsidRPr="00A862A0" w:rsidR="00EA1DE5" w:rsidP="0026384B" w:rsidRDefault="00EA1DE5" w14:paraId="2D414B37"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EA1DE5" w:rsidP="0026384B" w:rsidRDefault="00EA1DE5" w14:paraId="3CEF4AC2" w14:textId="1413BFF8">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sidR="008D0D13">
              <w:rPr>
                <w:rStyle w:val="None"/>
                <w:rFonts w:ascii="Calibri" w:hAnsi="Calibri" w:cs="Calibri"/>
                <w:color w:val="808080" w:themeColor="background1" w:themeShade="80"/>
                <w:sz w:val="24"/>
                <w:szCs w:val="24"/>
                <w:lang w:val="en-GB"/>
              </w:rPr>
              <w:t>(dd/mm/</w:t>
            </w:r>
            <w:proofErr w:type="spellStart"/>
            <w:r w:rsidRPr="00A862A0" w:rsidR="008D0D13">
              <w:rPr>
                <w:rStyle w:val="None"/>
                <w:rFonts w:ascii="Calibri" w:hAnsi="Calibri" w:cs="Calibri"/>
                <w:color w:val="808080" w:themeColor="background1" w:themeShade="80"/>
                <w:sz w:val="24"/>
                <w:szCs w:val="24"/>
                <w:lang w:val="en-GB"/>
              </w:rPr>
              <w:t>yyyy</w:t>
            </w:r>
            <w:proofErr w:type="spellEnd"/>
            <w:r w:rsidRPr="00A862A0" w:rsidR="008D0D13">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sidRPr="00A862A0" w:rsidR="008A3103">
              <w:rPr>
                <w:rStyle w:val="None"/>
                <w:rFonts w:ascii="Calibri" w:hAnsi="Calibri" w:cs="Calibri"/>
                <w:sz w:val="24"/>
                <w:szCs w:val="24"/>
                <w:lang w:val="en-GB"/>
              </w:rPr>
              <w:t>3</w:t>
            </w:r>
            <w:r w:rsidRPr="00A862A0">
              <w:rPr>
                <w:rStyle w:val="None"/>
                <w:rFonts w:ascii="Calibri" w:hAnsi="Calibri" w:cs="Calibri"/>
                <w:sz w:val="24"/>
                <w:szCs w:val="24"/>
                <w:lang w:val="en-GB"/>
              </w:rPr>
              <w:t>/2025</w:t>
            </w:r>
          </w:p>
        </w:tc>
      </w:tr>
    </w:tbl>
    <w:p w:rsidRPr="00A862A0" w:rsidR="00EA1DE5" w:rsidP="00EA1DE5" w:rsidRDefault="00EA1DE5" w14:paraId="673E295C"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Pr="00A862A0" w:rsidR="00C80556" w:rsidP="00D423AA" w:rsidRDefault="00C80556" w14:paraId="56D98D9F"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A862A0">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BCL is committed to processing data in accordance with its responsibilities under the GDPR.</w:t>
      </w:r>
    </w:p>
    <w:p w:rsidRPr="00A862A0" w:rsidR="00C80556" w:rsidP="00D423AA" w:rsidRDefault="00C80556" w14:paraId="731AFD3A"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A862A0">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This policy sets out how BCL (we) handle the Personal Data of our customers, prospective customers, suppliers, employees, workers, business contacts and other third parties. The policy applies to all Personal Data we process regardless of the media on which the data is stored and whether it relates to past and present employees, workers, customers, clients, supplier contacts, shareholders, website users or any other data subject. </w:t>
      </w:r>
    </w:p>
    <w:p w:rsidRPr="00A862A0" w:rsidR="00C80556" w:rsidP="00D423AA" w:rsidRDefault="00C80556" w14:paraId="6D718C8F"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A862A0">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This policy applies to all workers and volunteers all of whom have the responsibility for data protection. This policy sets out what the business expects from you when handling personal data to ensure that the business is compliant with applicable law.  You must read</w:t>
      </w:r>
      <w:r w:rsidRPr="00A862A0" w:rsidR="00EA2EE1">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t>
      </w:r>
      <w:r w:rsidRPr="00A862A0">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understand and comply with this policy when processing data on behalf of BCL and attend training if requested. You should speak to your manager if you require any further assistance in ensuring that you are complying with the requirements of this policy. Any breach of this policy may result in disciplinary action. </w:t>
      </w:r>
    </w:p>
    <w:p w:rsidRPr="00A862A0" w:rsidR="00CC0D91" w:rsidP="008B0C63" w:rsidRDefault="00EB57BD" w14:paraId="6539D20C" w14:textId="2DB54C92">
      <w:pPr>
        <w:pStyle w:val="Body"/>
        <w:widowControl w:val="0"/>
        <w:spacing w:before="120" w:after="120" w:line="240" w:lineRule="auto"/>
        <w:rPr>
          <w:rFonts w:ascii="Calibri" w:hAnsi="Calibri" w:cs="Calibri"/>
          <w:b/>
          <w:bCs/>
          <w:sz w:val="28"/>
          <w:szCs w:val="24"/>
          <w:lang w:val="en-GB"/>
        </w:rPr>
      </w:pPr>
      <w:r w:rsidRPr="00A862A0">
        <w:rPr>
          <w:rStyle w:val="None"/>
          <w:rFonts w:ascii="Calibri" w:hAnsi="Calibri" w:cs="Calibri"/>
          <w:b/>
          <w:bCs/>
          <w:sz w:val="28"/>
          <w:szCs w:val="24"/>
          <w:lang w:val="en-GB"/>
        </w:rPr>
        <w:t>POLICY:</w:t>
      </w:r>
    </w:p>
    <w:p w:rsidRPr="00553016" w:rsidR="00C80556" w:rsidP="008B0C63" w:rsidRDefault="00C80556" w14:paraId="382A38C5" w14:textId="6DD6D1C1">
      <w:pPr>
        <w:spacing w:before="120" w:after="120" w:line="360" w:lineRule="auto"/>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General provisions</w:t>
      </w:r>
    </w:p>
    <w:p w:rsidRPr="00553016" w:rsidR="00C80556" w:rsidP="00B57FF8" w:rsidRDefault="00C80556" w14:paraId="46D0A9EB" w14:textId="77777777">
      <w:pPr>
        <w:spacing w:after="0"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This policy applies to all personal data processed by BCL.</w:t>
      </w:r>
    </w:p>
    <w:p w:rsidRPr="00553016" w:rsidR="00C80556" w:rsidP="00B57FF8" w:rsidRDefault="00C80556" w14:paraId="4E1379BB" w14:textId="77777777">
      <w:pPr>
        <w:spacing w:after="0"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The Board of Trustees shall take responsibility for the Charity’s ongoing compliance with this policy.</w:t>
      </w:r>
    </w:p>
    <w:p w:rsidRPr="00553016" w:rsidR="00C80556" w:rsidP="00B57FF8" w:rsidRDefault="00C80556" w14:paraId="5C31E136" w14:textId="77777777">
      <w:pPr>
        <w:spacing w:after="0"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BCL is currently exempt from registering with the Information Commissioner’s Office as an organisation that processes personal data.</w:t>
      </w:r>
    </w:p>
    <w:p w:rsidRPr="00553016" w:rsidR="00C80556" w:rsidP="008B0C63" w:rsidRDefault="00C80556" w14:paraId="0099AC23" w14:textId="77777777">
      <w:pPr>
        <w:spacing w:before="120" w:after="120" w:line="360" w:lineRule="auto"/>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Scope of Policy</w:t>
      </w:r>
    </w:p>
    <w:p w:rsidRPr="00553016" w:rsidR="00C80556" w:rsidP="00D423AA" w:rsidRDefault="00C80556" w14:paraId="226D7430"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All senior staff are responsible for ensuring that all staff and volunteers comply with this policy. The DPO (name of individual) is responsible for overseeing this policy and developing any related guidelines. Please contact the DPO if you have any questions around this policy. You must contact the DPO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if;</w:t>
      </w:r>
      <w:proofErr w:type="gramEnd"/>
    </w:p>
    <w:p w:rsidRPr="00553016" w:rsidR="00C80556" w:rsidP="00D423AA" w:rsidRDefault="00C80556" w14:paraId="5C0F1520" w14:textId="4B2A305B">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lastRenderedPageBreak/>
        <w:t>if you are unsure of the lawful basis on which you are relying to process Personal Data (including the legitimate interests used by the Company</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t>
      </w:r>
      <w:proofErr w:type="gramEnd"/>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w:t>
      </w:r>
    </w:p>
    <w:p w:rsidRPr="00553016" w:rsidR="00C80556" w:rsidP="00D423AA" w:rsidRDefault="00C80556" w14:paraId="49AA611A" w14:textId="3D586466">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need to rely on Consent or need to capture Explicit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Consent;</w:t>
      </w:r>
      <w:proofErr w:type="gramEnd"/>
    </w:p>
    <w:p w:rsidRPr="00553016" w:rsidR="00C80556" w:rsidP="00D423AA" w:rsidRDefault="00C80556" w14:paraId="285BF6F7" w14:textId="70B5EE3E">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need to draft Privacy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Notices;</w:t>
      </w:r>
      <w:proofErr w:type="gramEnd"/>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w:t>
      </w:r>
    </w:p>
    <w:p w:rsidRPr="00553016" w:rsidR="00C80556" w:rsidP="00D423AA" w:rsidRDefault="00C80556" w14:paraId="6B1E375F" w14:textId="0A20A8B7">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are unsure about the retention period for the Personal Data being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Processed;</w:t>
      </w:r>
      <w:proofErr w:type="gramEnd"/>
    </w:p>
    <w:p w:rsidRPr="00553016" w:rsidR="00C80556" w:rsidP="00D423AA" w:rsidRDefault="00C80556" w14:paraId="013F28F5" w14:textId="6E327FA0">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are unsure what security or other measures you need to implement to protect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Personal;</w:t>
      </w:r>
      <w:proofErr w:type="gramEnd"/>
    </w:p>
    <w:p w:rsidRPr="00553016" w:rsidR="00C80556" w:rsidP="00D423AA" w:rsidRDefault="00C80556" w14:paraId="6F12F2C7" w14:textId="1E1A2D43">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there has been a Personal Data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Breach;</w:t>
      </w:r>
      <w:proofErr w:type="gramEnd"/>
    </w:p>
    <w:p w:rsidRPr="00553016" w:rsidR="00C80556" w:rsidP="00D423AA" w:rsidRDefault="00C80556" w14:paraId="44F8A9D7" w14:textId="46C0B039">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are unsure on what basis to transfer Personal Data outside the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UK;</w:t>
      </w:r>
      <w:proofErr w:type="gramEnd"/>
    </w:p>
    <w:p w:rsidRPr="00553016" w:rsidR="00C80556" w:rsidP="00D423AA" w:rsidRDefault="00C80556" w14:paraId="1298718E" w14:textId="66671E6D">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need any assistance dealing with any rights invoked by a Data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Subject;</w:t>
      </w:r>
      <w:proofErr w:type="gramEnd"/>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w:t>
      </w:r>
    </w:p>
    <w:p w:rsidRPr="00553016" w:rsidR="00C80556" w:rsidP="00D423AA" w:rsidRDefault="00C80556" w14:paraId="7D48FCE5" w14:textId="37762AAC">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whenever you are engaging in a significant new, or change in, Processing activity which is likely to require a DPIA or plan to use Personal Data for purposes other than for which it was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collected;</w:t>
      </w:r>
      <w:proofErr w:type="gramEnd"/>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w:t>
      </w:r>
    </w:p>
    <w:p w:rsidRPr="00553016" w:rsidR="00C80556" w:rsidP="00D423AA" w:rsidRDefault="00C80556" w14:paraId="741AD2C0" w14:textId="2DEF515E">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if you plan to undertake any activities involving Automated Processing including profiling or Automated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Decision-Making;</w:t>
      </w:r>
      <w:proofErr w:type="gramEnd"/>
    </w:p>
    <w:p w:rsidRPr="00553016" w:rsidR="00C80556" w:rsidP="00D423AA" w:rsidRDefault="00C80556" w14:paraId="44140FCD" w14:textId="7F3B039D">
      <w:pPr>
        <w:pStyle w:val="ListParagraph"/>
        <w:numPr>
          <w:ilvl w:val="0"/>
          <w:numId w:val="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if you need help complying with applicable law when carrying out direct marketing activities; or</w:t>
      </w:r>
    </w:p>
    <w:p w:rsidRPr="00553016" w:rsidR="00C80556" w:rsidP="00DE38D1" w:rsidRDefault="00C80556" w14:paraId="50AF15A5" w14:textId="77777777">
      <w:pPr>
        <w:pStyle w:val="ListParagraph"/>
        <w:numPr>
          <w:ilvl w:val="0"/>
          <w:numId w:val="1"/>
        </w:numPr>
        <w:spacing w:line="360" w:lineRule="auto"/>
        <w:ind w:left="357" w:hanging="357"/>
        <w:contextualSpacing w:val="0"/>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if you need help with any contracts or other areas in relation to sharing Personal Data with third parties (including our vendors)</w:t>
      </w:r>
    </w:p>
    <w:p w:rsidRPr="00553016" w:rsidR="00C80556" w:rsidP="008B0C63" w:rsidRDefault="00C80556" w14:paraId="54D1F4DA" w14:textId="61F14D4C">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Data protection principles</w:t>
      </w:r>
    </w:p>
    <w:p w:rsidRPr="00553016" w:rsidR="00C80556" w:rsidP="00D423AA" w:rsidRDefault="00C80556" w14:paraId="15AB225E"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We adhere to the principles relating to Processing of Personal Data set out in the UK GDPR which requires that personal data shall be:</w:t>
      </w:r>
    </w:p>
    <w:p w:rsidRPr="00553016" w:rsidR="00C80556" w:rsidP="00BC6EB5" w:rsidRDefault="00C80556" w14:paraId="61523B73" w14:textId="096F2F3C">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processed lawfully, fairly and in a transparent manner in relation to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individuals;</w:t>
      </w:r>
      <w:proofErr w:type="gramEnd"/>
    </w:p>
    <w:p w:rsidRPr="00553016" w:rsidR="00C80556" w:rsidP="00BC6EB5" w:rsidRDefault="00C80556" w14:paraId="2ABF99AC" w14:textId="25F4B82B">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be considered to be</w:t>
      </w:r>
      <w:proofErr w:type="gramEnd"/>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incompatible with the initial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purposes;</w:t>
      </w:r>
      <w:proofErr w:type="gramEnd"/>
    </w:p>
    <w:p w:rsidRPr="00553016" w:rsidR="00C80556" w:rsidP="00BC6EB5" w:rsidRDefault="00C80556" w14:paraId="13772EBC" w14:textId="05D70D03">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adequate, relevant and limited to what is necessary in relation to the purposes for which they are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processed;</w:t>
      </w:r>
      <w:proofErr w:type="gramEnd"/>
    </w:p>
    <w:p w:rsidRPr="00553016" w:rsidR="00C80556" w:rsidP="00BC6EB5" w:rsidRDefault="00C80556" w14:paraId="5E488E34" w14:textId="599E58C0">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accurate and, where necessary, kept up to date; every reasonable step must be taken to ensure that personal data that are inaccurate, having regard to the purposes for which they are processed, are erased or rectified without </w:t>
      </w:r>
      <w:proofErr w:type="gramStart"/>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delay;</w:t>
      </w:r>
      <w:proofErr w:type="gramEnd"/>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w:t>
      </w:r>
    </w:p>
    <w:p w:rsidRPr="00553016" w:rsidR="00C80556" w:rsidP="00BC6EB5" w:rsidRDefault="00C80556" w14:paraId="20844BAA" w14:textId="519B8AB7">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kept in a form which permits identification of data subjects for no longer than is necessary for the purposes for which the personal data are processed; personal data may be stored for longer </w:t>
      </w: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lastRenderedPageBreak/>
        <w:t>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Pr="00553016" w:rsidR="00C80556" w:rsidP="00BC6EB5" w:rsidRDefault="00C80556" w14:paraId="0E578C62" w14:textId="0A5CC671">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processed in a manner that ensures appropriate security of the personal data, including protection against unauthorised or unlawful processing and against accidental loss, destruction or damage, using appropriate technical or organisational measures.”</w:t>
      </w:r>
    </w:p>
    <w:p w:rsidRPr="00553016" w:rsidR="00C80556" w:rsidP="00BC6EB5" w:rsidRDefault="00C80556" w14:paraId="4FB133FD" w14:textId="58C2C17C">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Not transferred to another country without appropriate safeguards in place </w:t>
      </w:r>
    </w:p>
    <w:p w:rsidRPr="00553016" w:rsidR="00C80556" w:rsidP="00BC6EB5" w:rsidRDefault="00C80556" w14:paraId="5C244714" w14:textId="46612B6B">
      <w:pPr>
        <w:pStyle w:val="ListParagraph"/>
        <w:numPr>
          <w:ilvl w:val="0"/>
          <w:numId w:val="11"/>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Made available to Data Subjects and allow Data Subjects to exercise certain rights in relation to their personal data</w:t>
      </w:r>
    </w:p>
    <w:p w:rsidRPr="00553016" w:rsidR="00C80556" w:rsidP="008B0C63" w:rsidRDefault="00C80556" w14:paraId="76C79FC1" w14:textId="10C50BB0">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Lawful, fair and transparent processing</w:t>
      </w:r>
    </w:p>
    <w:p w:rsidRPr="00553016" w:rsidR="00C80556" w:rsidP="00D423AA" w:rsidRDefault="00C80556" w14:paraId="04C75A7E" w14:textId="131EB882">
      <w:pPr>
        <w:spacing w:line="360" w:lineRule="auto"/>
        <w:rPr>
          <w:rFonts w:ascii="Calibri" w:hAnsi="Calibri" w:cs="Calibri"/>
          <w:sz w:val="24"/>
          <w:szCs w:val="24"/>
        </w:rPr>
      </w:pPr>
      <w:r w:rsidRPr="00553016">
        <w:rPr>
          <w:rFonts w:ascii="Calibri" w:hAnsi="Calibri" w:cs="Calibri"/>
          <w:sz w:val="24"/>
          <w:szCs w:val="24"/>
        </w:rPr>
        <w:t>Personal data must be processed lawfully, fairly and in a transparent manner in relation to the Data Subject. You should only collect and share personal data fairly and lawfully and for specified purposes</w:t>
      </w:r>
      <w:r w:rsidRPr="00553016" w:rsidR="00992481">
        <w:rPr>
          <w:rFonts w:ascii="Calibri" w:hAnsi="Calibri" w:cs="Calibri"/>
          <w:sz w:val="24"/>
          <w:szCs w:val="24"/>
        </w:rPr>
        <w:t xml:space="preserve">. </w:t>
      </w:r>
      <w:r w:rsidRPr="00553016">
        <w:rPr>
          <w:rFonts w:ascii="Calibri" w:hAnsi="Calibri" w:cs="Calibri"/>
          <w:sz w:val="24"/>
          <w:szCs w:val="24"/>
        </w:rPr>
        <w:t>To ensure its processing of data is lawful, fair and transparent, BCL shall maintain a Register of Systems.</w:t>
      </w:r>
      <w:r w:rsidRPr="00553016" w:rsidR="00992481">
        <w:rPr>
          <w:rFonts w:ascii="Calibri" w:hAnsi="Calibri" w:cs="Calibri"/>
          <w:sz w:val="24"/>
          <w:szCs w:val="24"/>
        </w:rPr>
        <w:t xml:space="preserve"> </w:t>
      </w:r>
      <w:r w:rsidRPr="00553016">
        <w:rPr>
          <w:rFonts w:ascii="Calibri" w:hAnsi="Calibri" w:cs="Calibri"/>
          <w:sz w:val="24"/>
          <w:szCs w:val="24"/>
        </w:rPr>
        <w:t>The Register of Systems shall be reviewed every three years.</w:t>
      </w:r>
      <w:r w:rsidRPr="00553016" w:rsidR="00992481">
        <w:rPr>
          <w:rFonts w:ascii="Calibri" w:hAnsi="Calibri" w:cs="Calibri"/>
          <w:sz w:val="24"/>
          <w:szCs w:val="24"/>
        </w:rPr>
        <w:t xml:space="preserve"> </w:t>
      </w:r>
      <w:r w:rsidRPr="00553016">
        <w:rPr>
          <w:rFonts w:ascii="Calibri" w:hAnsi="Calibri" w:cs="Calibri"/>
          <w:sz w:val="24"/>
          <w:szCs w:val="24"/>
        </w:rPr>
        <w:t xml:space="preserve">Individuals have the right to access their personal </w:t>
      </w:r>
      <w:proofErr w:type="gramStart"/>
      <w:r w:rsidRPr="00553016">
        <w:rPr>
          <w:rFonts w:ascii="Calibri" w:hAnsi="Calibri" w:cs="Calibri"/>
          <w:sz w:val="24"/>
          <w:szCs w:val="24"/>
        </w:rPr>
        <w:t>data</w:t>
      </w:r>
      <w:proofErr w:type="gramEnd"/>
      <w:r w:rsidRPr="00553016">
        <w:rPr>
          <w:rFonts w:ascii="Calibri" w:hAnsi="Calibri" w:cs="Calibri"/>
          <w:sz w:val="24"/>
          <w:szCs w:val="24"/>
        </w:rPr>
        <w:t xml:space="preserve"> and any such requests made to the charity shall be dealt with in a timely manner.</w:t>
      </w:r>
    </w:p>
    <w:p w:rsidRPr="00553016" w:rsidR="00C80556" w:rsidP="008B0C63" w:rsidRDefault="00C80556" w14:paraId="6EE74D2A" w14:textId="43EBA9ED">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Lawful purposes</w:t>
      </w:r>
    </w:p>
    <w:p w:rsidRPr="00553016" w:rsidR="00C80556" w:rsidP="00D423AA" w:rsidRDefault="00C80556" w14:paraId="3A8849B5"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All data processed by BCL will be done on one of the following lawful bases: consent, contract, legal obligation, vital interests, public task or legitimate interests.</w:t>
      </w:r>
    </w:p>
    <w:p w:rsidRPr="00553016" w:rsidR="00C80556" w:rsidP="00D423AA" w:rsidRDefault="00C80556" w14:paraId="19806B90"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BCL shall note the appropriate lawful basis in the Register of Systems.</w:t>
      </w:r>
    </w:p>
    <w:p w:rsidRPr="00553016" w:rsidR="00C80556" w:rsidP="00D423AA" w:rsidRDefault="00C80556" w14:paraId="6EAB3FBD"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Where consent is relied upon as a lawful basis for processing data, evidence of opt-in consent shall be kept with the personal data.</w:t>
      </w:r>
    </w:p>
    <w:p w:rsidRPr="00553016" w:rsidR="00C80556" w:rsidP="00D423AA" w:rsidRDefault="00C80556" w14:paraId="3AB919FD"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A data subject must be easily able to withdraw consent to processing at any time and withdrawal must be promptly honoured. Where communications are sent to individuals based on their consent, the option for the individual to revoke their consent should be clearly available and systems should be in place to ensure such revocation is reflected accurately in the Charity’s systems. Consent must be refreshed if personal data is to be processed for a different and incompatible purpose which was not disclosed when the Data Subject first consented. </w:t>
      </w:r>
    </w:p>
    <w:p w:rsidRPr="00553016" w:rsidR="00C80556" w:rsidP="008B0C63" w:rsidRDefault="00C80556" w14:paraId="6A26E124" w14:textId="41F10AF6">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Transparency (notifying data subjects) – See BCL Privacy Notice</w:t>
      </w:r>
    </w:p>
    <w:p w:rsidRPr="00553016" w:rsidR="00C80556" w:rsidP="00D423AA" w:rsidRDefault="00C80556" w14:paraId="709800EF" w14:textId="77777777">
      <w:pPr>
        <w:spacing w:line="360" w:lineRule="auto"/>
        <w:rPr>
          <w:rFonts w:ascii="Calibri" w:hAnsi="Calibri" w:cs="Calibri"/>
          <w:sz w:val="24"/>
          <w:szCs w:val="24"/>
        </w:rPr>
      </w:pPr>
      <w:r w:rsidRPr="00553016">
        <w:rPr>
          <w:rFonts w:ascii="Calibri" w:hAnsi="Calibri" w:cs="Calibri"/>
          <w:sz w:val="24"/>
          <w:szCs w:val="24"/>
        </w:rPr>
        <w:lastRenderedPageBreak/>
        <w:t xml:space="preserve">Detailed specific information must be provided to a Data Subject depending on whether the information was collected directly from the data subject or from elsewhere. This information will be provided via a privacy notice which must be clear and easily understood. </w:t>
      </w:r>
    </w:p>
    <w:p w:rsidRPr="00553016" w:rsidR="00C80556" w:rsidP="00D423AA" w:rsidRDefault="00C80556" w14:paraId="1268CF62" w14:textId="77777777">
      <w:pPr>
        <w:spacing w:line="360" w:lineRule="auto"/>
        <w:rPr>
          <w:rFonts w:ascii="Calibri" w:hAnsi="Calibri" w:cs="Calibri"/>
          <w:sz w:val="24"/>
          <w:szCs w:val="24"/>
        </w:rPr>
      </w:pPr>
      <w:r w:rsidRPr="00553016">
        <w:rPr>
          <w:rFonts w:ascii="Calibri" w:hAnsi="Calibri" w:cs="Calibri"/>
          <w:sz w:val="24"/>
          <w:szCs w:val="24"/>
        </w:rPr>
        <w:t>The privacy notice will also contain information including the identity of the Controller and DPO and how information will be used, processed, disclosed and protected.</w:t>
      </w:r>
    </w:p>
    <w:p w:rsidRPr="00553016" w:rsidR="00C80556" w:rsidP="00D423AA" w:rsidRDefault="00C80556" w14:paraId="59E88E22" w14:textId="77777777">
      <w:pPr>
        <w:spacing w:line="360" w:lineRule="auto"/>
        <w:rPr>
          <w:rFonts w:ascii="Calibri" w:hAnsi="Calibri" w:cs="Calibri"/>
          <w:sz w:val="24"/>
          <w:szCs w:val="24"/>
        </w:rPr>
      </w:pPr>
      <w:r w:rsidRPr="00553016">
        <w:rPr>
          <w:rFonts w:ascii="Calibri" w:hAnsi="Calibri" w:cs="Calibri"/>
          <w:sz w:val="24"/>
          <w:szCs w:val="24"/>
        </w:rPr>
        <w:t xml:space="preserve">If data is collected by a 3rd </w:t>
      </w:r>
      <w:proofErr w:type="gramStart"/>
      <w:r w:rsidRPr="00553016">
        <w:rPr>
          <w:rFonts w:ascii="Calibri" w:hAnsi="Calibri" w:cs="Calibri"/>
          <w:sz w:val="24"/>
          <w:szCs w:val="24"/>
        </w:rPr>
        <w:t>party</w:t>
      </w:r>
      <w:proofErr w:type="gramEnd"/>
      <w:r w:rsidRPr="00553016">
        <w:rPr>
          <w:rFonts w:ascii="Calibri" w:hAnsi="Calibri" w:cs="Calibri"/>
          <w:sz w:val="24"/>
          <w:szCs w:val="24"/>
        </w:rPr>
        <w:t xml:space="preserve"> we will provide all information required by UK GDPR to the data subject as soon as possible after collecting the data and ensure that personal data was collected by the 3rd party in accordance with UK GDPR.</w:t>
      </w:r>
    </w:p>
    <w:p w:rsidRPr="00553016" w:rsidR="00C80556" w:rsidP="00D423AA" w:rsidRDefault="00C80556" w14:paraId="49A19CA5" w14:textId="77777777">
      <w:pPr>
        <w:spacing w:line="360" w:lineRule="auto"/>
        <w:rPr>
          <w:rFonts w:ascii="Calibri" w:hAnsi="Calibri" w:cs="Calibri"/>
          <w:sz w:val="24"/>
          <w:szCs w:val="24"/>
        </w:rPr>
      </w:pPr>
      <w:r w:rsidRPr="00553016">
        <w:rPr>
          <w:rFonts w:ascii="Calibri" w:hAnsi="Calibri" w:cs="Calibri"/>
          <w:sz w:val="24"/>
          <w:szCs w:val="24"/>
        </w:rPr>
        <w:t>If you are collecting personal data from a data subject directly or indirectly then you must provide them with a privacy notice.</w:t>
      </w:r>
    </w:p>
    <w:p w:rsidRPr="00553016" w:rsidR="00C80556" w:rsidP="008B0C63" w:rsidRDefault="00C80556" w14:paraId="58034E2A" w14:textId="11B6571F">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Purpose limitation</w:t>
      </w:r>
    </w:p>
    <w:p w:rsidRPr="00553016" w:rsidR="00C80556" w:rsidP="00D423AA" w:rsidRDefault="00C80556" w14:paraId="11DA9480" w14:textId="77777777">
      <w:pPr>
        <w:spacing w:line="360" w:lineRule="auto"/>
        <w:rPr>
          <w:rFonts w:ascii="Calibri" w:hAnsi="Calibri" w:cs="Calibri"/>
          <w:sz w:val="24"/>
          <w:szCs w:val="24"/>
        </w:rPr>
      </w:pPr>
      <w:r w:rsidRPr="00553016">
        <w:rPr>
          <w:rFonts w:ascii="Calibri" w:hAnsi="Calibri" w:cs="Calibri"/>
          <w:sz w:val="24"/>
          <w:szCs w:val="24"/>
        </w:rPr>
        <w:t>Personal data will only be collected for specified, explicit and legitimate purposes. It cannot be used for new, different or incompatible purposes from that disclosed when it was first obtained unless the data subject has been informed of the new purposes and has consented where necessary. Speak to the DPO for advice on how to do this.</w:t>
      </w:r>
    </w:p>
    <w:p w:rsidRPr="00553016" w:rsidR="00C80556" w:rsidP="008B0C63" w:rsidRDefault="00C80556" w14:paraId="097FB3EB" w14:textId="43A1D2F8">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Data minimisation</w:t>
      </w:r>
    </w:p>
    <w:p w:rsidRPr="00553016" w:rsidR="00C80556" w:rsidP="00D423AA" w:rsidRDefault="00C80556" w14:paraId="0325E171" w14:textId="77777777">
      <w:pPr>
        <w:spacing w:line="360" w:lineRule="auto"/>
        <w:rPr>
          <w:rFonts w:ascii="Calibri" w:hAnsi="Calibri" w:cs="Calibri"/>
          <w:sz w:val="24"/>
          <w:szCs w:val="24"/>
        </w:rPr>
      </w:pPr>
      <w:proofErr w:type="gramStart"/>
      <w:r w:rsidRPr="00553016">
        <w:rPr>
          <w:rFonts w:ascii="Calibri" w:hAnsi="Calibri" w:cs="Calibri"/>
          <w:sz w:val="24"/>
          <w:szCs w:val="24"/>
        </w:rPr>
        <w:t>BCL  shall</w:t>
      </w:r>
      <w:proofErr w:type="gramEnd"/>
      <w:r w:rsidRPr="00553016">
        <w:rPr>
          <w:rFonts w:ascii="Calibri" w:hAnsi="Calibri" w:cs="Calibri"/>
          <w:sz w:val="24"/>
          <w:szCs w:val="24"/>
        </w:rPr>
        <w:t xml:space="preserve"> ensure that personal data are adequate, relevant and limited to what is necessary in relation to the purposes for which they are processed.  Personal data may only be collected if the performance of a job duty requires it. It should not be excessive and should be deleted or anonymised in line with data retention guidelines when it is no longer needed.</w:t>
      </w:r>
    </w:p>
    <w:p w:rsidRPr="00553016" w:rsidR="00C80556" w:rsidP="008B0C63" w:rsidRDefault="00C80556" w14:paraId="5F465FD3" w14:textId="17B01BFA">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Accuracy</w:t>
      </w:r>
    </w:p>
    <w:p w:rsidRPr="00553016" w:rsidR="00C80556" w:rsidP="00D423AA" w:rsidRDefault="00C80556" w14:paraId="29D70F34" w14:textId="77777777">
      <w:pPr>
        <w:spacing w:line="360" w:lineRule="auto"/>
        <w:rPr>
          <w:rFonts w:ascii="Calibri" w:hAnsi="Calibri" w:cs="Calibri"/>
          <w:sz w:val="24"/>
          <w:szCs w:val="24"/>
        </w:rPr>
      </w:pPr>
      <w:r w:rsidRPr="00553016">
        <w:rPr>
          <w:rFonts w:ascii="Calibri" w:hAnsi="Calibri" w:cs="Calibri"/>
          <w:sz w:val="24"/>
          <w:szCs w:val="24"/>
        </w:rPr>
        <w:t>BCL shall take reasonable steps to ensure personal data is accurate. Where data is inaccurate it will be corrected or deleted without delay</w:t>
      </w:r>
    </w:p>
    <w:p w:rsidRPr="00553016" w:rsidR="00C80556" w:rsidP="00D423AA" w:rsidRDefault="00C80556" w14:paraId="3A6EF770" w14:textId="77777777">
      <w:pPr>
        <w:spacing w:line="360" w:lineRule="auto"/>
        <w:rPr>
          <w:rFonts w:ascii="Calibri" w:hAnsi="Calibri" w:cs="Calibri"/>
          <w:sz w:val="24"/>
          <w:szCs w:val="24"/>
        </w:rPr>
      </w:pPr>
      <w:r w:rsidRPr="00553016">
        <w:rPr>
          <w:rFonts w:ascii="Calibri" w:hAnsi="Calibri" w:cs="Calibri"/>
          <w:sz w:val="24"/>
          <w:szCs w:val="24"/>
        </w:rPr>
        <w:t xml:space="preserve">Where necessary for the lawful basis on which data is processed, steps shall be put in place to ensure that personal data is kept up to date and checked on a regular basis. </w:t>
      </w:r>
    </w:p>
    <w:p w:rsidRPr="00553016" w:rsidR="00C80556" w:rsidP="008B0C63" w:rsidRDefault="00C80556" w14:paraId="4E174A58" w14:textId="4FE79D3B">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Archiving / removal</w:t>
      </w:r>
    </w:p>
    <w:p w:rsidRPr="00553016" w:rsidR="00C80556" w:rsidP="00D423AA" w:rsidRDefault="00C80556" w14:paraId="6E8BF6D2" w14:textId="77777777">
      <w:pPr>
        <w:spacing w:line="360" w:lineRule="auto"/>
        <w:rPr>
          <w:rFonts w:ascii="Calibri" w:hAnsi="Calibri" w:cs="Calibri"/>
          <w:sz w:val="24"/>
          <w:szCs w:val="24"/>
        </w:rPr>
      </w:pPr>
      <w:r w:rsidRPr="00553016">
        <w:rPr>
          <w:rFonts w:ascii="Calibri" w:hAnsi="Calibri" w:cs="Calibri"/>
          <w:sz w:val="24"/>
          <w:szCs w:val="24"/>
        </w:rPr>
        <w:t>To ensure that personal data is kept for no longer than necessary, BCL shall put in place an archiving policy for each area in which personal data is processed and review this process annually.</w:t>
      </w:r>
    </w:p>
    <w:p w:rsidRPr="00553016" w:rsidR="00C80556" w:rsidP="00D423AA" w:rsidRDefault="00C80556" w14:paraId="0A88C2DD" w14:textId="77777777">
      <w:pPr>
        <w:spacing w:line="360" w:lineRule="auto"/>
        <w:rPr>
          <w:rFonts w:ascii="Calibri" w:hAnsi="Calibri" w:cs="Calibri"/>
          <w:sz w:val="24"/>
          <w:szCs w:val="24"/>
        </w:rPr>
      </w:pPr>
      <w:r w:rsidRPr="00553016">
        <w:rPr>
          <w:rFonts w:ascii="Calibri" w:hAnsi="Calibri" w:cs="Calibri"/>
          <w:sz w:val="24"/>
          <w:szCs w:val="24"/>
        </w:rPr>
        <w:lastRenderedPageBreak/>
        <w:t>The archiving policy shall consider what data should/must be retained, for how long, and why.</w:t>
      </w:r>
    </w:p>
    <w:p w:rsidRPr="00553016" w:rsidR="00C80556" w:rsidP="00D423AA" w:rsidRDefault="00C80556" w14:paraId="3BA85367" w14:textId="77777777">
      <w:pPr>
        <w:spacing w:line="360" w:lineRule="auto"/>
        <w:rPr>
          <w:rFonts w:ascii="Calibri" w:hAnsi="Calibri" w:cs="Calibri"/>
          <w:sz w:val="24"/>
          <w:szCs w:val="24"/>
        </w:rPr>
      </w:pPr>
      <w:r w:rsidRPr="00553016">
        <w:rPr>
          <w:rFonts w:ascii="Calibri" w:hAnsi="Calibri" w:cs="Calibri"/>
          <w:sz w:val="24"/>
          <w:szCs w:val="24"/>
        </w:rPr>
        <w:t xml:space="preserve">Data Subjects will be provided with information about the period for which data is stored and how that period is determined, in the Privacy Notice. </w:t>
      </w:r>
    </w:p>
    <w:p w:rsidRPr="00553016" w:rsidR="00C80556" w:rsidP="008B0C63" w:rsidRDefault="00C80556" w14:paraId="43947C52" w14:textId="0CA2D182">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Security</w:t>
      </w:r>
    </w:p>
    <w:p w:rsidRPr="00553016" w:rsidR="00C80556" w:rsidP="00D423AA" w:rsidRDefault="00C80556" w14:paraId="327230D4" w14:textId="77777777">
      <w:pPr>
        <w:spacing w:line="360" w:lineRule="auto"/>
        <w:rPr>
          <w:rFonts w:ascii="Calibri" w:hAnsi="Calibri" w:cs="Calibri"/>
          <w:sz w:val="24"/>
          <w:szCs w:val="24"/>
        </w:rPr>
      </w:pPr>
      <w:r w:rsidRPr="00553016">
        <w:rPr>
          <w:rFonts w:ascii="Calibri" w:hAnsi="Calibri" w:cs="Calibri"/>
          <w:sz w:val="24"/>
          <w:szCs w:val="24"/>
        </w:rPr>
        <w:t>BCL shall ensure that personal data is stored securely using modern software that is kept-</w:t>
      </w:r>
      <w:proofErr w:type="gramStart"/>
      <w:r w:rsidRPr="00553016">
        <w:rPr>
          <w:rFonts w:ascii="Calibri" w:hAnsi="Calibri" w:cs="Calibri"/>
          <w:sz w:val="24"/>
          <w:szCs w:val="24"/>
        </w:rPr>
        <w:t>up-to-date</w:t>
      </w:r>
      <w:proofErr w:type="gramEnd"/>
      <w:r w:rsidRPr="00553016">
        <w:rPr>
          <w:rFonts w:ascii="Calibri" w:hAnsi="Calibri" w:cs="Calibri"/>
          <w:sz w:val="24"/>
          <w:szCs w:val="24"/>
        </w:rPr>
        <w:t>.</w:t>
      </w:r>
    </w:p>
    <w:p w:rsidRPr="00553016" w:rsidR="00C80556" w:rsidP="00D423AA" w:rsidRDefault="00C80556" w14:paraId="61C80317" w14:textId="77777777">
      <w:pPr>
        <w:spacing w:line="360" w:lineRule="auto"/>
        <w:rPr>
          <w:rFonts w:ascii="Calibri" w:hAnsi="Calibri" w:cs="Calibri"/>
          <w:sz w:val="24"/>
          <w:szCs w:val="24"/>
        </w:rPr>
      </w:pPr>
      <w:r w:rsidRPr="00553016">
        <w:rPr>
          <w:rFonts w:ascii="Calibri" w:hAnsi="Calibri" w:cs="Calibri"/>
          <w:sz w:val="24"/>
          <w:szCs w:val="24"/>
        </w:rPr>
        <w:t xml:space="preserve">Access to personal data shall be limited to personnel who need access and appropriate security should be in place to avoid unauthorised sharing of information. Staff and volunteers must follow all procedures and technologies put in place to maintain the security of all personal data from the point of collection to the point of destruction. Data may only be transferred to third-party service providers who agreed to comply with required policies and procedures and have adequate protection measures in place. </w:t>
      </w:r>
    </w:p>
    <w:p w:rsidRPr="00553016" w:rsidR="00C80556" w:rsidP="00D423AA" w:rsidRDefault="00C80556" w14:paraId="512B6D89" w14:textId="77777777">
      <w:pPr>
        <w:spacing w:line="360" w:lineRule="auto"/>
        <w:rPr>
          <w:rFonts w:ascii="Calibri" w:hAnsi="Calibri" w:cs="Calibri"/>
          <w:sz w:val="24"/>
          <w:szCs w:val="24"/>
        </w:rPr>
      </w:pPr>
      <w:r w:rsidRPr="00553016">
        <w:rPr>
          <w:rFonts w:ascii="Calibri" w:hAnsi="Calibri" w:cs="Calibri"/>
          <w:sz w:val="24"/>
          <w:szCs w:val="24"/>
        </w:rPr>
        <w:t xml:space="preserve">Data security will be maintained by protecting the confidentiality, integrity and availability of the </w:t>
      </w:r>
      <w:proofErr w:type="gramStart"/>
      <w:r w:rsidRPr="00553016">
        <w:rPr>
          <w:rFonts w:ascii="Calibri" w:hAnsi="Calibri" w:cs="Calibri"/>
          <w:sz w:val="24"/>
          <w:szCs w:val="24"/>
        </w:rPr>
        <w:t>Personal</w:t>
      </w:r>
      <w:proofErr w:type="gramEnd"/>
    </w:p>
    <w:p w:rsidRPr="00553016" w:rsidR="00C80556" w:rsidP="00D423AA" w:rsidRDefault="00C80556" w14:paraId="0A15F4FE" w14:textId="77777777">
      <w:pPr>
        <w:spacing w:line="360" w:lineRule="auto"/>
        <w:rPr>
          <w:rFonts w:ascii="Calibri" w:hAnsi="Calibri" w:cs="Calibri"/>
          <w:sz w:val="24"/>
          <w:szCs w:val="24"/>
        </w:rPr>
      </w:pPr>
      <w:r w:rsidRPr="00553016">
        <w:rPr>
          <w:rFonts w:ascii="Calibri" w:hAnsi="Calibri" w:cs="Calibri"/>
          <w:sz w:val="24"/>
          <w:szCs w:val="24"/>
        </w:rPr>
        <w:t>Data, defined as follows:</w:t>
      </w:r>
    </w:p>
    <w:p w:rsidRPr="00553016" w:rsidR="00C80556" w:rsidP="00C93353" w:rsidRDefault="00C80556" w14:paraId="07646E0C" w14:textId="3FD28778">
      <w:pPr>
        <w:pStyle w:val="ListParagraph"/>
        <w:numPr>
          <w:ilvl w:val="0"/>
          <w:numId w:val="6"/>
        </w:numPr>
        <w:spacing w:line="360" w:lineRule="auto"/>
        <w:rPr>
          <w:rFonts w:ascii="Calibri" w:hAnsi="Calibri" w:cs="Calibri"/>
          <w:sz w:val="24"/>
          <w:szCs w:val="24"/>
        </w:rPr>
      </w:pPr>
      <w:r w:rsidRPr="00553016">
        <w:rPr>
          <w:rFonts w:ascii="Calibri" w:hAnsi="Calibri" w:cs="Calibri"/>
          <w:sz w:val="24"/>
          <w:szCs w:val="24"/>
        </w:rPr>
        <w:t xml:space="preserve">Confidentiality: only people who have a need to know and are authorised to use the Personal Data can access </w:t>
      </w:r>
      <w:proofErr w:type="gramStart"/>
      <w:r w:rsidRPr="00553016">
        <w:rPr>
          <w:rFonts w:ascii="Calibri" w:hAnsi="Calibri" w:cs="Calibri"/>
          <w:sz w:val="24"/>
          <w:szCs w:val="24"/>
        </w:rPr>
        <w:t>it;</w:t>
      </w:r>
      <w:proofErr w:type="gramEnd"/>
    </w:p>
    <w:p w:rsidRPr="00553016" w:rsidR="00C80556" w:rsidP="00C93353" w:rsidRDefault="00C80556" w14:paraId="32DE778F" w14:textId="2B3ADCEF">
      <w:pPr>
        <w:pStyle w:val="ListParagraph"/>
        <w:numPr>
          <w:ilvl w:val="0"/>
          <w:numId w:val="6"/>
        </w:numPr>
        <w:spacing w:line="360" w:lineRule="auto"/>
        <w:rPr>
          <w:rFonts w:ascii="Calibri" w:hAnsi="Calibri" w:cs="Calibri"/>
          <w:sz w:val="24"/>
          <w:szCs w:val="24"/>
        </w:rPr>
      </w:pPr>
      <w:r w:rsidRPr="00553016">
        <w:rPr>
          <w:rFonts w:ascii="Calibri" w:hAnsi="Calibri" w:cs="Calibri"/>
          <w:sz w:val="24"/>
          <w:szCs w:val="24"/>
        </w:rPr>
        <w:t>Integrity: Personal Data is accurate and suitable for the purpose for which it is processed; and</w:t>
      </w:r>
    </w:p>
    <w:p w:rsidRPr="00553016" w:rsidR="00C80556" w:rsidP="00C93353" w:rsidRDefault="00C80556" w14:paraId="1B9D8171" w14:textId="44A523A8">
      <w:pPr>
        <w:pStyle w:val="ListParagraph"/>
        <w:numPr>
          <w:ilvl w:val="0"/>
          <w:numId w:val="6"/>
        </w:numPr>
        <w:spacing w:line="360" w:lineRule="auto"/>
        <w:rPr>
          <w:rFonts w:ascii="Calibri" w:hAnsi="Calibri" w:cs="Calibri"/>
          <w:sz w:val="24"/>
          <w:szCs w:val="24"/>
        </w:rPr>
      </w:pPr>
      <w:r w:rsidRPr="00553016">
        <w:rPr>
          <w:rFonts w:ascii="Calibri" w:hAnsi="Calibri" w:cs="Calibri"/>
          <w:sz w:val="24"/>
          <w:szCs w:val="24"/>
        </w:rPr>
        <w:t xml:space="preserve">Availability: authorised users </w:t>
      </w:r>
      <w:proofErr w:type="gramStart"/>
      <w:r w:rsidRPr="00553016">
        <w:rPr>
          <w:rFonts w:ascii="Calibri" w:hAnsi="Calibri" w:cs="Calibri"/>
          <w:sz w:val="24"/>
          <w:szCs w:val="24"/>
        </w:rPr>
        <w:t>are able to</w:t>
      </w:r>
      <w:proofErr w:type="gramEnd"/>
      <w:r w:rsidRPr="00553016">
        <w:rPr>
          <w:rFonts w:ascii="Calibri" w:hAnsi="Calibri" w:cs="Calibri"/>
          <w:sz w:val="24"/>
          <w:szCs w:val="24"/>
        </w:rPr>
        <w:t xml:space="preserve"> access the Personal Data when they need it for authorised purposes. </w:t>
      </w:r>
    </w:p>
    <w:p w:rsidRPr="00553016" w:rsidR="00C80556" w:rsidP="00D423AA" w:rsidRDefault="00C80556" w14:paraId="047B9363" w14:textId="77777777">
      <w:pPr>
        <w:spacing w:line="360" w:lineRule="auto"/>
        <w:rPr>
          <w:rFonts w:ascii="Calibri" w:hAnsi="Calibri" w:cs="Calibri"/>
          <w:sz w:val="24"/>
          <w:szCs w:val="24"/>
        </w:rPr>
      </w:pPr>
      <w:r w:rsidRPr="00553016">
        <w:rPr>
          <w:rFonts w:ascii="Calibri" w:hAnsi="Calibri" w:cs="Calibri"/>
          <w:sz w:val="24"/>
          <w:szCs w:val="24"/>
        </w:rPr>
        <w:t xml:space="preserve">When personal data is </w:t>
      </w:r>
      <w:proofErr w:type="gramStart"/>
      <w:r w:rsidRPr="00553016">
        <w:rPr>
          <w:rFonts w:ascii="Calibri" w:hAnsi="Calibri" w:cs="Calibri"/>
          <w:sz w:val="24"/>
          <w:szCs w:val="24"/>
        </w:rPr>
        <w:t>deleted</w:t>
      </w:r>
      <w:proofErr w:type="gramEnd"/>
      <w:r w:rsidRPr="00553016">
        <w:rPr>
          <w:rFonts w:ascii="Calibri" w:hAnsi="Calibri" w:cs="Calibri"/>
          <w:sz w:val="24"/>
          <w:szCs w:val="24"/>
        </w:rPr>
        <w:t xml:space="preserve"> this should be done safely such that the data is irrecoverable.</w:t>
      </w:r>
    </w:p>
    <w:p w:rsidRPr="00553016" w:rsidR="00C80556" w:rsidP="00D423AA" w:rsidRDefault="00C80556" w14:paraId="13D1ED72" w14:textId="77777777">
      <w:pPr>
        <w:spacing w:line="360" w:lineRule="auto"/>
        <w:rPr>
          <w:rFonts w:ascii="Calibri" w:hAnsi="Calibri" w:cs="Calibri"/>
          <w:sz w:val="24"/>
          <w:szCs w:val="24"/>
        </w:rPr>
      </w:pPr>
      <w:r w:rsidRPr="00553016">
        <w:rPr>
          <w:rFonts w:ascii="Calibri" w:hAnsi="Calibri" w:cs="Calibri"/>
          <w:sz w:val="24"/>
          <w:szCs w:val="24"/>
        </w:rPr>
        <w:t>Appropriate back-up and disaster recovery solutions shall be in place.</w:t>
      </w:r>
    </w:p>
    <w:p w:rsidRPr="00553016" w:rsidR="00C80556" w:rsidP="00D423AA" w:rsidRDefault="00C80556" w14:paraId="778EF5E5" w14:textId="77777777">
      <w:pPr>
        <w:spacing w:line="360" w:lineRule="auto"/>
        <w:rPr>
          <w:rFonts w:ascii="Calibri" w:hAnsi="Calibri" w:cs="Calibri"/>
          <w:sz w:val="24"/>
          <w:szCs w:val="24"/>
        </w:rPr>
      </w:pPr>
      <w:r w:rsidRPr="00553016">
        <w:rPr>
          <w:rFonts w:ascii="Calibri" w:hAnsi="Calibri" w:cs="Calibri"/>
          <w:sz w:val="24"/>
          <w:szCs w:val="24"/>
        </w:rPr>
        <w:t xml:space="preserve">These processes and the effectiveness of the safeguards will be regularly evaluated. </w:t>
      </w:r>
    </w:p>
    <w:p w:rsidRPr="00553016" w:rsidR="00C80556" w:rsidP="008B0C63" w:rsidRDefault="00C80556" w14:paraId="3255ADC6" w14:textId="75DED79A">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Breach</w:t>
      </w:r>
    </w:p>
    <w:p w:rsidRPr="00553016" w:rsidR="00C80556" w:rsidP="00D423AA" w:rsidRDefault="00C80556" w14:paraId="1BF84B11" w14:textId="77777777">
      <w:pPr>
        <w:spacing w:line="360" w:lineRule="auto"/>
        <w:rPr>
          <w:rFonts w:ascii="Calibri" w:hAnsi="Calibri" w:cs="Calibri"/>
          <w:sz w:val="24"/>
          <w:szCs w:val="24"/>
        </w:rPr>
      </w:pPr>
      <w:r w:rsidRPr="00553016">
        <w:rPr>
          <w:rFonts w:ascii="Calibri" w:hAnsi="Calibri" w:cs="Calibri"/>
          <w:sz w:val="24"/>
          <w:szCs w:val="24"/>
        </w:rPr>
        <w:t>In the event of a breach of security leading to the accidental or unlawful destruction, loss, alteration, unauthorised disclosure of, or access to, personal data, BCL shall promptly assess the risk to people’s rights and freedoms and if appropriate report this breach to the ICO (more information on the ICO website).</w:t>
      </w:r>
    </w:p>
    <w:p w:rsidRPr="00553016" w:rsidR="00C80556" w:rsidP="00D423AA" w:rsidRDefault="00C80556" w14:paraId="1F647F41" w14:textId="0C757EF7">
      <w:pPr>
        <w:spacing w:line="360" w:lineRule="auto"/>
        <w:rPr>
          <w:rFonts w:ascii="Calibri" w:hAnsi="Calibri" w:cs="Calibri"/>
          <w:sz w:val="24"/>
          <w:szCs w:val="24"/>
        </w:rPr>
      </w:pPr>
      <w:r w:rsidRPr="00553016">
        <w:rPr>
          <w:rFonts w:ascii="Calibri" w:hAnsi="Calibri" w:cs="Calibri"/>
          <w:sz w:val="24"/>
          <w:szCs w:val="24"/>
        </w:rPr>
        <w:lastRenderedPageBreak/>
        <w:t xml:space="preserve">If you become aware or suspect that a personal data breach has </w:t>
      </w:r>
      <w:r w:rsidRPr="00553016" w:rsidR="00A41F9F">
        <w:rPr>
          <w:rFonts w:ascii="Calibri" w:hAnsi="Calibri" w:cs="Calibri"/>
          <w:sz w:val="24"/>
          <w:szCs w:val="24"/>
        </w:rPr>
        <w:t>occurred,</w:t>
      </w:r>
      <w:r w:rsidRPr="00553016">
        <w:rPr>
          <w:rFonts w:ascii="Calibri" w:hAnsi="Calibri" w:cs="Calibri"/>
          <w:sz w:val="24"/>
          <w:szCs w:val="24"/>
        </w:rPr>
        <w:t xml:space="preserve"> you should report this to your line manager or the DPO immediately. </w:t>
      </w:r>
    </w:p>
    <w:p w:rsidRPr="00553016" w:rsidR="00C80556" w:rsidP="008B0C63" w:rsidRDefault="00C80556" w14:paraId="6D729D4E" w14:textId="599ACA18">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Data Subject's rights and requests</w:t>
      </w:r>
    </w:p>
    <w:p w:rsidRPr="00553016" w:rsidR="00C80556" w:rsidP="00D423AA" w:rsidRDefault="00C80556" w14:paraId="68625AC0" w14:textId="568F4F79">
      <w:pPr>
        <w:spacing w:line="360" w:lineRule="auto"/>
        <w:rPr>
          <w:rFonts w:ascii="Calibri" w:hAnsi="Calibri" w:cs="Calibri"/>
          <w:sz w:val="24"/>
          <w:szCs w:val="24"/>
        </w:rPr>
      </w:pPr>
      <w:r w:rsidRPr="00553016">
        <w:rPr>
          <w:rFonts w:ascii="Calibri" w:hAnsi="Calibri" w:cs="Calibri"/>
          <w:sz w:val="24"/>
          <w:szCs w:val="24"/>
        </w:rPr>
        <w:t>A Data Subject has rights when it comes to how we handle their Personal Data. Full details of</w:t>
      </w:r>
      <w:r w:rsidRPr="00553016" w:rsidR="00A41F9F">
        <w:rPr>
          <w:rFonts w:ascii="Calibri" w:hAnsi="Calibri" w:cs="Calibri"/>
          <w:sz w:val="24"/>
          <w:szCs w:val="24"/>
        </w:rPr>
        <w:t xml:space="preserve"> </w:t>
      </w:r>
      <w:r w:rsidRPr="00553016">
        <w:rPr>
          <w:rFonts w:ascii="Calibri" w:hAnsi="Calibri" w:cs="Calibri"/>
          <w:sz w:val="24"/>
          <w:szCs w:val="24"/>
        </w:rPr>
        <w:t>this can be found in the BCL Privacy notice. If you receive a Data Subject Access Request</w:t>
      </w:r>
      <w:r w:rsidRPr="00553016" w:rsidR="00A41F9F">
        <w:rPr>
          <w:rFonts w:ascii="Calibri" w:hAnsi="Calibri" w:cs="Calibri"/>
          <w:sz w:val="24"/>
          <w:szCs w:val="24"/>
        </w:rPr>
        <w:t xml:space="preserve"> </w:t>
      </w:r>
      <w:r w:rsidRPr="00553016">
        <w:rPr>
          <w:rFonts w:ascii="Calibri" w:hAnsi="Calibri" w:cs="Calibri"/>
          <w:sz w:val="24"/>
          <w:szCs w:val="24"/>
        </w:rPr>
        <w:t xml:space="preserve">from any </w:t>
      </w:r>
      <w:proofErr w:type="gramStart"/>
      <w:r w:rsidRPr="00553016">
        <w:rPr>
          <w:rFonts w:ascii="Calibri" w:hAnsi="Calibri" w:cs="Calibri"/>
          <w:sz w:val="24"/>
          <w:szCs w:val="24"/>
        </w:rPr>
        <w:t>party</w:t>
      </w:r>
      <w:proofErr w:type="gramEnd"/>
      <w:r w:rsidRPr="00553016">
        <w:rPr>
          <w:rFonts w:ascii="Calibri" w:hAnsi="Calibri" w:cs="Calibri"/>
          <w:sz w:val="24"/>
          <w:szCs w:val="24"/>
        </w:rPr>
        <w:t xml:space="preserve"> you must immediately forward it to your line manager or the DPO as the</w:t>
      </w:r>
      <w:r w:rsidRPr="00553016" w:rsidR="00A41F9F">
        <w:rPr>
          <w:rFonts w:ascii="Calibri" w:hAnsi="Calibri" w:cs="Calibri"/>
          <w:sz w:val="24"/>
          <w:szCs w:val="24"/>
        </w:rPr>
        <w:t xml:space="preserve"> </w:t>
      </w:r>
      <w:r w:rsidRPr="00553016">
        <w:rPr>
          <w:rFonts w:ascii="Calibri" w:hAnsi="Calibri" w:cs="Calibri"/>
          <w:sz w:val="24"/>
          <w:szCs w:val="24"/>
        </w:rPr>
        <w:t>business has a limited time to respond to such requests.</w:t>
      </w:r>
    </w:p>
    <w:p w:rsidRPr="00553016" w:rsidR="00C80556" w:rsidP="008B0C63" w:rsidRDefault="00C80556" w14:paraId="4377C4BE" w14:textId="67338137">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Accountability</w:t>
      </w:r>
    </w:p>
    <w:p w:rsidRPr="00553016" w:rsidR="00C80556" w:rsidP="00D423AA" w:rsidRDefault="00C80556" w14:paraId="0D151E2E" w14:textId="5DE9BBD7">
      <w:pPr>
        <w:spacing w:line="360" w:lineRule="auto"/>
        <w:rPr>
          <w:rFonts w:ascii="Calibri" w:hAnsi="Calibri" w:cs="Calibri"/>
          <w:sz w:val="24"/>
          <w:szCs w:val="24"/>
        </w:rPr>
      </w:pPr>
      <w:r w:rsidRPr="00553016">
        <w:rPr>
          <w:rFonts w:ascii="Calibri" w:hAnsi="Calibri" w:cs="Calibri"/>
          <w:sz w:val="24"/>
          <w:szCs w:val="24"/>
        </w:rPr>
        <w:t xml:space="preserve">The Controller must implement appropriate technical and organisational measures in an effective manner to ensure compliance with data protection principles. The Controller is responsible for, and must be able to demonstrate, compliance with the data protection principles. </w:t>
      </w:r>
    </w:p>
    <w:p w:rsidRPr="00553016" w:rsidR="00C80556" w:rsidP="00D423AA" w:rsidRDefault="00C80556" w14:paraId="1654E1F1" w14:textId="7DBD71E9">
      <w:pPr>
        <w:spacing w:line="360" w:lineRule="auto"/>
        <w:rPr>
          <w:rFonts w:ascii="Calibri" w:hAnsi="Calibri" w:cs="Calibri"/>
          <w:sz w:val="24"/>
          <w:szCs w:val="24"/>
        </w:rPr>
      </w:pPr>
      <w:r w:rsidRPr="00553016">
        <w:rPr>
          <w:rFonts w:ascii="Calibri" w:hAnsi="Calibri" w:cs="Calibri"/>
          <w:sz w:val="24"/>
          <w:szCs w:val="24"/>
        </w:rPr>
        <w:t>The Company must have adequate resources and controls in place to ensure and to document</w:t>
      </w:r>
      <w:r w:rsidRPr="00553016" w:rsidR="00BC6EB5">
        <w:rPr>
          <w:rFonts w:ascii="Calibri" w:hAnsi="Calibri" w:cs="Calibri"/>
          <w:sz w:val="24"/>
          <w:szCs w:val="24"/>
        </w:rPr>
        <w:t xml:space="preserve"> </w:t>
      </w:r>
      <w:r w:rsidRPr="00553016">
        <w:rPr>
          <w:rFonts w:ascii="Calibri" w:hAnsi="Calibri" w:cs="Calibri"/>
          <w:sz w:val="24"/>
          <w:szCs w:val="24"/>
        </w:rPr>
        <w:t>UK GDPR compliance including:</w:t>
      </w:r>
    </w:p>
    <w:p w:rsidRPr="00553016" w:rsidR="00C80556" w:rsidP="001572FB" w:rsidRDefault="00C80556" w14:paraId="516CA5B4" w14:textId="158BE90A">
      <w:pPr>
        <w:pStyle w:val="ListParagraph"/>
        <w:numPr>
          <w:ilvl w:val="0"/>
          <w:numId w:val="8"/>
        </w:numPr>
        <w:spacing w:line="360" w:lineRule="auto"/>
        <w:rPr>
          <w:rFonts w:ascii="Calibri" w:hAnsi="Calibri" w:cs="Calibri"/>
          <w:sz w:val="24"/>
          <w:szCs w:val="24"/>
        </w:rPr>
      </w:pPr>
      <w:r w:rsidRPr="00553016">
        <w:rPr>
          <w:rFonts w:ascii="Calibri" w:hAnsi="Calibri" w:cs="Calibri"/>
          <w:sz w:val="24"/>
          <w:szCs w:val="24"/>
        </w:rPr>
        <w:t xml:space="preserve">appointing a suitably qualified DPO (where necessary) and an executive accountable for data </w:t>
      </w:r>
      <w:proofErr w:type="gramStart"/>
      <w:r w:rsidRPr="00553016">
        <w:rPr>
          <w:rFonts w:ascii="Calibri" w:hAnsi="Calibri" w:cs="Calibri"/>
          <w:sz w:val="24"/>
          <w:szCs w:val="24"/>
        </w:rPr>
        <w:t>privacy;</w:t>
      </w:r>
      <w:proofErr w:type="gramEnd"/>
      <w:r w:rsidRPr="00553016">
        <w:rPr>
          <w:rFonts w:ascii="Calibri" w:hAnsi="Calibri" w:cs="Calibri"/>
          <w:sz w:val="24"/>
          <w:szCs w:val="24"/>
        </w:rPr>
        <w:t xml:space="preserve"> </w:t>
      </w:r>
    </w:p>
    <w:p w:rsidRPr="00553016" w:rsidR="00C80556" w:rsidP="001572FB" w:rsidRDefault="00C80556" w14:paraId="501DCB59" w14:textId="2BDF07A7">
      <w:pPr>
        <w:pStyle w:val="ListParagraph"/>
        <w:numPr>
          <w:ilvl w:val="0"/>
          <w:numId w:val="8"/>
        </w:numPr>
        <w:spacing w:line="360" w:lineRule="auto"/>
        <w:rPr>
          <w:rFonts w:ascii="Calibri" w:hAnsi="Calibri" w:cs="Calibri"/>
          <w:sz w:val="24"/>
          <w:szCs w:val="24"/>
        </w:rPr>
      </w:pPr>
      <w:r w:rsidRPr="00553016">
        <w:rPr>
          <w:rFonts w:ascii="Calibri" w:hAnsi="Calibri" w:cs="Calibri"/>
          <w:sz w:val="24"/>
          <w:szCs w:val="24"/>
        </w:rPr>
        <w:t xml:space="preserve">implementing Privacy by Design when Processing Personal Data and completing DPIAs where Processing presents a high risk to rights and freedoms of Data </w:t>
      </w:r>
      <w:proofErr w:type="gramStart"/>
      <w:r w:rsidRPr="00553016">
        <w:rPr>
          <w:rFonts w:ascii="Calibri" w:hAnsi="Calibri" w:cs="Calibri"/>
          <w:sz w:val="24"/>
          <w:szCs w:val="24"/>
        </w:rPr>
        <w:t>Subjects;</w:t>
      </w:r>
      <w:proofErr w:type="gramEnd"/>
      <w:r w:rsidRPr="00553016">
        <w:rPr>
          <w:rFonts w:ascii="Calibri" w:hAnsi="Calibri" w:cs="Calibri"/>
          <w:sz w:val="24"/>
          <w:szCs w:val="24"/>
        </w:rPr>
        <w:t xml:space="preserve"> </w:t>
      </w:r>
    </w:p>
    <w:p w:rsidRPr="00553016" w:rsidR="00C80556" w:rsidP="001572FB" w:rsidRDefault="00C80556" w14:paraId="220EF0D2" w14:textId="7352867E">
      <w:pPr>
        <w:pStyle w:val="ListParagraph"/>
        <w:numPr>
          <w:ilvl w:val="0"/>
          <w:numId w:val="8"/>
        </w:numPr>
        <w:spacing w:line="360" w:lineRule="auto"/>
        <w:rPr>
          <w:rFonts w:ascii="Calibri" w:hAnsi="Calibri" w:cs="Calibri"/>
          <w:sz w:val="24"/>
          <w:szCs w:val="24"/>
        </w:rPr>
      </w:pPr>
      <w:r w:rsidRPr="00553016">
        <w:rPr>
          <w:rFonts w:ascii="Calibri" w:hAnsi="Calibri" w:cs="Calibri"/>
          <w:sz w:val="24"/>
          <w:szCs w:val="24"/>
        </w:rPr>
        <w:t xml:space="preserve">integrating data protection into internal documents including this Data Protection Policy, Related Policies, Privacy Guidelines or Privacy </w:t>
      </w:r>
      <w:proofErr w:type="gramStart"/>
      <w:r w:rsidRPr="00553016">
        <w:rPr>
          <w:rFonts w:ascii="Calibri" w:hAnsi="Calibri" w:cs="Calibri"/>
          <w:sz w:val="24"/>
          <w:szCs w:val="24"/>
        </w:rPr>
        <w:t>Notices;</w:t>
      </w:r>
      <w:proofErr w:type="gramEnd"/>
    </w:p>
    <w:p w:rsidRPr="00553016" w:rsidR="00C80556" w:rsidP="001572FB" w:rsidRDefault="00C80556" w14:paraId="323979D0" w14:textId="45597CE8">
      <w:pPr>
        <w:pStyle w:val="ListParagraph"/>
        <w:numPr>
          <w:ilvl w:val="0"/>
          <w:numId w:val="8"/>
        </w:numPr>
        <w:spacing w:line="360" w:lineRule="auto"/>
        <w:rPr>
          <w:rFonts w:ascii="Calibri" w:hAnsi="Calibri" w:cs="Calibri"/>
          <w:sz w:val="24"/>
          <w:szCs w:val="24"/>
        </w:rPr>
      </w:pPr>
      <w:r w:rsidRPr="00553016">
        <w:rPr>
          <w:rFonts w:ascii="Calibri" w:hAnsi="Calibri" w:cs="Calibri"/>
          <w:sz w:val="24"/>
          <w:szCs w:val="24"/>
        </w:rPr>
        <w:t xml:space="preserve">regularly training Company Personnel on the UK GDPR, this Data Protection Policy, Related Policies and Privacy Guidelines, and data protection matters including, for example, a Data Subject's rights, Consent, legal basis, DPIA and Personal Data Breaches. The Company must maintain a record of training attendance by Company Personnel; and </w:t>
      </w:r>
    </w:p>
    <w:p w:rsidRPr="00553016" w:rsidR="00C80556" w:rsidP="001572FB" w:rsidRDefault="00C80556" w14:paraId="6202EC03" w14:textId="4C653F4A">
      <w:pPr>
        <w:pStyle w:val="ListParagraph"/>
        <w:numPr>
          <w:ilvl w:val="0"/>
          <w:numId w:val="8"/>
        </w:numPr>
        <w:spacing w:line="360" w:lineRule="auto"/>
        <w:rPr>
          <w:rFonts w:ascii="Calibri" w:hAnsi="Calibri" w:cs="Calibri"/>
          <w:sz w:val="24"/>
          <w:szCs w:val="24"/>
        </w:rPr>
      </w:pPr>
      <w:r w:rsidRPr="00553016">
        <w:rPr>
          <w:rFonts w:ascii="Calibri" w:hAnsi="Calibri" w:cs="Calibri"/>
          <w:sz w:val="24"/>
          <w:szCs w:val="24"/>
        </w:rPr>
        <w:t>conducting periodic reviews and audits to assess compliance, including using results of testing to demonstrate compliance improvement effort.</w:t>
      </w:r>
    </w:p>
    <w:p w:rsidRPr="00553016" w:rsidR="00AE6888" w:rsidP="00D423AA" w:rsidRDefault="00AE6888" w14:paraId="25252BEC" w14:textId="77777777">
      <w:pPr>
        <w:spacing w:line="360" w:lineRule="auto"/>
        <w:rPr>
          <w:rFonts w:ascii="Calibri" w:hAnsi="Calibri" w:cs="Calibri"/>
          <w:sz w:val="24"/>
          <w:szCs w:val="24"/>
        </w:rPr>
      </w:pPr>
    </w:p>
    <w:p w:rsidRPr="00553016" w:rsidR="00C80556" w:rsidP="008B0C63" w:rsidRDefault="00C80556" w14:paraId="1E12C7BD" w14:textId="0CD35911">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Record keeping</w:t>
      </w:r>
    </w:p>
    <w:p w:rsidRPr="00553016" w:rsidR="00C80556" w:rsidP="00D423AA" w:rsidRDefault="00C80556" w14:paraId="518570AE" w14:textId="77777777">
      <w:pPr>
        <w:spacing w:line="360" w:lineRule="auto"/>
        <w:rPr>
          <w:rFonts w:ascii="Calibri" w:hAnsi="Calibri" w:cs="Calibri"/>
          <w:sz w:val="24"/>
          <w:szCs w:val="24"/>
        </w:rPr>
      </w:pPr>
      <w:r w:rsidRPr="00553016">
        <w:rPr>
          <w:rFonts w:ascii="Calibri" w:hAnsi="Calibri" w:cs="Calibri"/>
          <w:sz w:val="24"/>
          <w:szCs w:val="24"/>
        </w:rPr>
        <w:t>The UK GDPR requires us to keep full and accurate records of all our data Processing</w:t>
      </w:r>
    </w:p>
    <w:p w:rsidRPr="00553016" w:rsidR="00C80556" w:rsidP="00D423AA" w:rsidRDefault="00C80556" w14:paraId="0740A6F2" w14:textId="77777777">
      <w:pPr>
        <w:spacing w:line="360" w:lineRule="auto"/>
        <w:rPr>
          <w:rFonts w:ascii="Calibri" w:hAnsi="Calibri" w:cs="Calibri"/>
          <w:sz w:val="24"/>
          <w:szCs w:val="24"/>
        </w:rPr>
      </w:pPr>
      <w:r w:rsidRPr="00553016">
        <w:rPr>
          <w:rFonts w:ascii="Calibri" w:hAnsi="Calibri" w:cs="Calibri"/>
          <w:sz w:val="24"/>
          <w:szCs w:val="24"/>
        </w:rPr>
        <w:lastRenderedPageBreak/>
        <w:t>activities. BCL will keep and maintain accurate corporate records reflecting our Processing</w:t>
      </w:r>
    </w:p>
    <w:p w:rsidRPr="00553016" w:rsidR="00AE6888" w:rsidP="00D423AA" w:rsidRDefault="00C80556" w14:paraId="56513C53" w14:textId="77777777">
      <w:pPr>
        <w:tabs>
          <w:tab w:val="left" w:pos="7310"/>
        </w:tabs>
        <w:spacing w:line="360" w:lineRule="auto"/>
        <w:rPr>
          <w:rFonts w:ascii="Calibri" w:hAnsi="Calibri" w:cs="Calibri"/>
          <w:sz w:val="24"/>
          <w:szCs w:val="24"/>
        </w:rPr>
      </w:pPr>
      <w:r w:rsidRPr="00553016">
        <w:rPr>
          <w:rFonts w:ascii="Calibri" w:hAnsi="Calibri" w:cs="Calibri"/>
          <w:sz w:val="24"/>
          <w:szCs w:val="24"/>
        </w:rPr>
        <w:t xml:space="preserve">including records of Data Subjects' Consents and procedures for obtaining Consents. </w:t>
      </w:r>
    </w:p>
    <w:p w:rsidRPr="00553016" w:rsidR="00C80556" w:rsidP="008B0C63" w:rsidRDefault="00C80556" w14:paraId="3632CF9F" w14:textId="5A1738E3">
      <w:pPr>
        <w:pStyle w:val="ListParagraph"/>
        <w:numPr>
          <w:ilvl w:val="0"/>
          <w:numId w:val="10"/>
        </w:numPr>
        <w:spacing w:before="120" w:after="120" w:line="360" w:lineRule="auto"/>
        <w:ind w:left="357" w:hanging="357"/>
        <w:contextualSpacing w:val="0"/>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 xml:space="preserve">Sharing Personal Data </w:t>
      </w:r>
    </w:p>
    <w:p w:rsidRPr="00553016" w:rsidR="00C80556" w:rsidP="00D423AA" w:rsidRDefault="00C80556" w14:paraId="5653CE04" w14:textId="77777777">
      <w:pPr>
        <w:spacing w:line="360" w:lineRule="auto"/>
        <w:rPr>
          <w:rFonts w:ascii="Calibri" w:hAnsi="Calibri" w:cs="Calibri"/>
          <w:sz w:val="24"/>
          <w:szCs w:val="24"/>
        </w:rPr>
      </w:pPr>
      <w:r w:rsidRPr="00553016">
        <w:rPr>
          <w:rFonts w:ascii="Calibri" w:hAnsi="Calibri" w:cs="Calibri"/>
          <w:sz w:val="24"/>
          <w:szCs w:val="24"/>
        </w:rPr>
        <w:t>Generally, we are not allowed to share Personal Data with third parties unless certain</w:t>
      </w:r>
    </w:p>
    <w:p w:rsidRPr="00553016" w:rsidR="00C80556" w:rsidP="00D423AA" w:rsidRDefault="00C80556" w14:paraId="32493C53" w14:textId="10361A14">
      <w:pPr>
        <w:spacing w:line="360" w:lineRule="auto"/>
        <w:rPr>
          <w:rFonts w:ascii="Calibri" w:hAnsi="Calibri" w:cs="Calibri"/>
          <w:sz w:val="24"/>
          <w:szCs w:val="24"/>
        </w:rPr>
      </w:pPr>
      <w:r w:rsidRPr="00553016">
        <w:rPr>
          <w:rFonts w:ascii="Calibri" w:hAnsi="Calibri" w:cs="Calibri"/>
          <w:sz w:val="24"/>
          <w:szCs w:val="24"/>
        </w:rPr>
        <w:t>safeguards and contractual arrangements have been put in place.  You may only share the Personal Data</w:t>
      </w:r>
      <w:r w:rsidRPr="00553016" w:rsidR="00673123">
        <w:rPr>
          <w:rFonts w:ascii="Calibri" w:hAnsi="Calibri" w:cs="Calibri"/>
          <w:sz w:val="24"/>
          <w:szCs w:val="24"/>
        </w:rPr>
        <w:t xml:space="preserve"> </w:t>
      </w:r>
      <w:r w:rsidRPr="00553016">
        <w:rPr>
          <w:rFonts w:ascii="Calibri" w:hAnsi="Calibri" w:cs="Calibri"/>
          <w:sz w:val="24"/>
          <w:szCs w:val="24"/>
        </w:rPr>
        <w:t>we hold with another employee, agent or representative of ours if the recipient has a job-related need</w:t>
      </w:r>
      <w:r w:rsidRPr="00553016" w:rsidR="00673123">
        <w:rPr>
          <w:rFonts w:ascii="Calibri" w:hAnsi="Calibri" w:cs="Calibri"/>
          <w:sz w:val="24"/>
          <w:szCs w:val="24"/>
        </w:rPr>
        <w:t xml:space="preserve"> </w:t>
      </w:r>
      <w:r w:rsidRPr="00553016">
        <w:rPr>
          <w:rFonts w:ascii="Calibri" w:hAnsi="Calibri" w:cs="Calibri"/>
          <w:sz w:val="24"/>
          <w:szCs w:val="24"/>
        </w:rPr>
        <w:t>to know the information and the transfer complies with any applicable cross-border transfer restrictions.</w:t>
      </w:r>
    </w:p>
    <w:p w:rsidRPr="00553016" w:rsidR="00C80556" w:rsidP="00D423AA" w:rsidRDefault="00C80556" w14:paraId="3E9BFEEA" w14:textId="77777777">
      <w:pPr>
        <w:spacing w:line="360" w:lineRule="auto"/>
        <w:rPr>
          <w:rFonts w:ascii="Calibri" w:hAnsi="Calibri" w:cs="Calibri"/>
          <w:sz w:val="24"/>
          <w:szCs w:val="24"/>
        </w:rPr>
      </w:pPr>
      <w:r w:rsidRPr="00553016">
        <w:rPr>
          <w:rFonts w:ascii="Calibri" w:hAnsi="Calibri" w:cs="Calibri"/>
          <w:sz w:val="24"/>
          <w:szCs w:val="24"/>
        </w:rPr>
        <w:t>You may only share the Personal Data we hold with third parties, such as our service providers, if:</w:t>
      </w:r>
    </w:p>
    <w:p w:rsidRPr="00553016" w:rsidR="00C80556" w:rsidP="00673123" w:rsidRDefault="00C80556" w14:paraId="018F2AC8" w14:textId="42015D99">
      <w:pPr>
        <w:pStyle w:val="ListParagraph"/>
        <w:numPr>
          <w:ilvl w:val="0"/>
          <w:numId w:val="9"/>
        </w:numPr>
        <w:spacing w:line="360" w:lineRule="auto"/>
        <w:rPr>
          <w:rFonts w:ascii="Calibri" w:hAnsi="Calibri" w:cs="Calibri"/>
          <w:sz w:val="24"/>
          <w:szCs w:val="24"/>
        </w:rPr>
      </w:pPr>
      <w:r w:rsidRPr="00553016">
        <w:rPr>
          <w:rFonts w:ascii="Calibri" w:hAnsi="Calibri" w:cs="Calibri"/>
          <w:sz w:val="24"/>
          <w:szCs w:val="24"/>
        </w:rPr>
        <w:t xml:space="preserve">they have a need to know the information for the purposes of providing the contracted </w:t>
      </w:r>
      <w:proofErr w:type="gramStart"/>
      <w:r w:rsidRPr="00553016">
        <w:rPr>
          <w:rFonts w:ascii="Calibri" w:hAnsi="Calibri" w:cs="Calibri"/>
          <w:sz w:val="24"/>
          <w:szCs w:val="24"/>
        </w:rPr>
        <w:t>services;</w:t>
      </w:r>
      <w:proofErr w:type="gramEnd"/>
      <w:r w:rsidRPr="00553016">
        <w:rPr>
          <w:rFonts w:ascii="Calibri" w:hAnsi="Calibri" w:cs="Calibri"/>
          <w:sz w:val="24"/>
          <w:szCs w:val="24"/>
        </w:rPr>
        <w:t xml:space="preserve"> </w:t>
      </w:r>
    </w:p>
    <w:p w:rsidRPr="00553016" w:rsidR="00C80556" w:rsidP="00673123" w:rsidRDefault="00C80556" w14:paraId="6C68F0FA" w14:textId="11CEE9AD">
      <w:pPr>
        <w:pStyle w:val="ListParagraph"/>
        <w:numPr>
          <w:ilvl w:val="0"/>
          <w:numId w:val="9"/>
        </w:numPr>
        <w:spacing w:line="360" w:lineRule="auto"/>
        <w:rPr>
          <w:rFonts w:ascii="Calibri" w:hAnsi="Calibri" w:cs="Calibri"/>
          <w:sz w:val="24"/>
          <w:szCs w:val="24"/>
        </w:rPr>
      </w:pPr>
      <w:r w:rsidRPr="00553016">
        <w:rPr>
          <w:rFonts w:ascii="Calibri" w:hAnsi="Calibri" w:cs="Calibri"/>
          <w:sz w:val="24"/>
          <w:szCs w:val="24"/>
        </w:rPr>
        <w:t xml:space="preserve">sharing the Personal Data complies with the Privacy Notice provided to the Data Subject and, if required, the Data Subject's Consent has been </w:t>
      </w:r>
      <w:proofErr w:type="gramStart"/>
      <w:r w:rsidRPr="00553016">
        <w:rPr>
          <w:rFonts w:ascii="Calibri" w:hAnsi="Calibri" w:cs="Calibri"/>
          <w:sz w:val="24"/>
          <w:szCs w:val="24"/>
        </w:rPr>
        <w:t>obtained;</w:t>
      </w:r>
      <w:proofErr w:type="gramEnd"/>
    </w:p>
    <w:p w:rsidRPr="00553016" w:rsidR="008A3103" w:rsidP="008A3103" w:rsidRDefault="00C80556" w14:paraId="1B81ACF2" w14:textId="77777777">
      <w:pPr>
        <w:pStyle w:val="ListParagraph"/>
        <w:numPr>
          <w:ilvl w:val="0"/>
          <w:numId w:val="9"/>
        </w:numPr>
        <w:spacing w:line="360" w:lineRule="auto"/>
        <w:rPr>
          <w:rFonts w:ascii="Calibri" w:hAnsi="Calibri" w:cs="Calibri"/>
          <w:sz w:val="24"/>
          <w:szCs w:val="24"/>
        </w:rPr>
      </w:pPr>
      <w:r w:rsidRPr="00553016">
        <w:rPr>
          <w:rFonts w:ascii="Calibri" w:hAnsi="Calibri" w:cs="Calibri"/>
          <w:sz w:val="24"/>
          <w:szCs w:val="24"/>
        </w:rPr>
        <w:t xml:space="preserve">the third party has agreed to comply with the required data security standards, policies and procedures, and put adequate security measures in </w:t>
      </w:r>
      <w:proofErr w:type="gramStart"/>
      <w:r w:rsidRPr="00553016">
        <w:rPr>
          <w:rFonts w:ascii="Calibri" w:hAnsi="Calibri" w:cs="Calibri"/>
          <w:sz w:val="24"/>
          <w:szCs w:val="24"/>
        </w:rPr>
        <w:t>place;</w:t>
      </w:r>
      <w:proofErr w:type="gramEnd"/>
    </w:p>
    <w:p w:rsidRPr="00553016" w:rsidR="00C80556" w:rsidP="008A3103" w:rsidRDefault="00C80556" w14:paraId="1FD862F5" w14:textId="26C62B8E">
      <w:pPr>
        <w:pStyle w:val="ListParagraph"/>
        <w:numPr>
          <w:ilvl w:val="0"/>
          <w:numId w:val="9"/>
        </w:numPr>
        <w:spacing w:line="360" w:lineRule="auto"/>
        <w:rPr>
          <w:rFonts w:ascii="Calibri" w:hAnsi="Calibri" w:cs="Calibri"/>
          <w:sz w:val="24"/>
          <w:szCs w:val="24"/>
        </w:rPr>
      </w:pPr>
      <w:r w:rsidRPr="00553016">
        <w:rPr>
          <w:rFonts w:ascii="Calibri" w:hAnsi="Calibri" w:cs="Calibri"/>
          <w:sz w:val="24"/>
          <w:szCs w:val="24"/>
        </w:rPr>
        <w:t xml:space="preserve">the transfer complies with any applicable cross-border transfer restrictions; and </w:t>
      </w:r>
    </w:p>
    <w:p w:rsidRPr="00553016" w:rsidR="00C80556" w:rsidP="00673123" w:rsidRDefault="00C80556" w14:paraId="4B59060E" w14:textId="0A7386C0">
      <w:pPr>
        <w:pStyle w:val="ListParagraph"/>
        <w:numPr>
          <w:ilvl w:val="0"/>
          <w:numId w:val="9"/>
        </w:numPr>
        <w:spacing w:line="360" w:lineRule="auto"/>
        <w:rPr>
          <w:rFonts w:ascii="Calibri" w:hAnsi="Calibri" w:cs="Calibri"/>
          <w:sz w:val="24"/>
          <w:szCs w:val="24"/>
        </w:rPr>
      </w:pPr>
      <w:r w:rsidRPr="00553016">
        <w:rPr>
          <w:rFonts w:ascii="Calibri" w:hAnsi="Calibri" w:cs="Calibri"/>
          <w:sz w:val="24"/>
          <w:szCs w:val="24"/>
        </w:rPr>
        <w:t>a fully executed written contract that contains UK GDPR-approved third party clauses has been obtained.</w:t>
      </w:r>
    </w:p>
    <w:p w:rsidRPr="00553016" w:rsidR="00C80556" w:rsidP="008B0C63" w:rsidRDefault="00C80556" w14:paraId="01939028" w14:textId="7CAD3DE9">
      <w:pPr>
        <w:pStyle w:val="ListParagraph"/>
        <w:numPr>
          <w:ilvl w:val="0"/>
          <w:numId w:val="10"/>
        </w:numPr>
        <w:spacing w:before="120" w:after="120" w:line="360" w:lineRule="auto"/>
        <w:ind w:left="357" w:hanging="357"/>
        <w:contextualSpacing w:val="0"/>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pPr>
      <w:r w:rsidRPr="00553016">
        <w:rPr>
          <w:rStyle w:val="None"/>
          <w:rFonts w:ascii="Calibri" w:hAnsi="Calibri" w:eastAsia="Arial Unicode MS" w:cs="Calibri"/>
          <w:b/>
          <w:color w:val="000000"/>
          <w:sz w:val="24"/>
          <w:szCs w:val="24"/>
          <w:u w:color="000000"/>
          <w:bdr w:val="nil"/>
          <w:lang w:eastAsia="en-GB"/>
          <w14:textOutline w14:w="0" w14:cap="flat" w14:cmpd="sng" w14:algn="ctr">
            <w14:noFill/>
            <w14:prstDash w14:val="solid"/>
            <w14:bevel/>
          </w14:textOutline>
        </w:rPr>
        <w:t>Review</w:t>
      </w:r>
    </w:p>
    <w:p w:rsidRPr="00553016" w:rsidR="00EA2EE1" w:rsidP="00D423AA" w:rsidRDefault="00EA2EE1" w14:paraId="150DFE43" w14:textId="77777777">
      <w:pPr>
        <w:spacing w:line="360" w:lineRule="auto"/>
        <w:rPr>
          <w:rFonts w:ascii="Calibri" w:hAnsi="Calibri" w:cs="Calibri"/>
          <w:sz w:val="24"/>
          <w:szCs w:val="24"/>
        </w:rPr>
      </w:pPr>
      <w:r w:rsidRPr="00553016">
        <w:rPr>
          <w:rFonts w:ascii="Calibri" w:hAnsi="Calibri" w:cs="Calibri"/>
          <w:sz w:val="24"/>
          <w:szCs w:val="24"/>
        </w:rPr>
        <w:t>The Board of BCL has overall responsibility for the upkeep of policies with BCL’s management team undertaking implementation.</w:t>
      </w:r>
    </w:p>
    <w:p w:rsidRPr="00553016" w:rsidR="00C80556" w:rsidP="00D423AA" w:rsidRDefault="00C80556" w14:paraId="54E01EDD" w14:textId="77777777">
      <w:pPr>
        <w:spacing w:line="360" w:lineRule="auto"/>
        <w:rPr>
          <w:rFonts w:ascii="Calibri" w:hAnsi="Calibri" w:cs="Calibri"/>
          <w:sz w:val="24"/>
          <w:szCs w:val="24"/>
        </w:rPr>
      </w:pPr>
      <w:r w:rsidRPr="00553016">
        <w:rPr>
          <w:rFonts w:ascii="Calibri" w:hAnsi="Calibri" w:cs="Calibri"/>
          <w:sz w:val="24"/>
          <w:szCs w:val="24"/>
        </w:rPr>
        <w:t xml:space="preserve">This policy will be reviewed every two years unless circumstances dictate otherwise e.g. change in legislation. </w:t>
      </w:r>
    </w:p>
    <w:p w:rsidRPr="00553016" w:rsidR="00C80556" w:rsidP="00D423AA" w:rsidRDefault="00C80556" w14:paraId="350CF76A" w14:textId="77777777">
      <w:pPr>
        <w:spacing w:line="360" w:lineRule="auto"/>
        <w:rPr>
          <w:rFonts w:ascii="Calibri" w:hAnsi="Calibri" w:cs="Calibri"/>
          <w:sz w:val="24"/>
          <w:szCs w:val="24"/>
        </w:rPr>
      </w:pPr>
    </w:p>
    <w:p w:rsidRPr="00553016" w:rsidR="002A0BDB" w:rsidP="00D423AA" w:rsidRDefault="00C80556" w14:paraId="4D7C67B0" w14:textId="77777777">
      <w:pPr>
        <w:spacing w:line="360" w:lineRule="auto"/>
        <w:rPr>
          <w:rFonts w:ascii="Calibri" w:hAnsi="Calibri" w:cs="Calibri"/>
          <w:sz w:val="24"/>
          <w:szCs w:val="24"/>
        </w:rPr>
      </w:pPr>
      <w:r w:rsidRPr="00553016">
        <w:rPr>
          <w:rFonts w:ascii="Calibri" w:hAnsi="Calibri" w:cs="Calibri"/>
          <w:sz w:val="24"/>
          <w:szCs w:val="24"/>
        </w:rPr>
        <w:t xml:space="preserve">Last Reviewed: March </w:t>
      </w:r>
      <w:r w:rsidRPr="00553016" w:rsidR="00E431F8">
        <w:rPr>
          <w:rFonts w:ascii="Calibri" w:hAnsi="Calibri" w:cs="Calibri"/>
          <w:sz w:val="24"/>
          <w:szCs w:val="24"/>
        </w:rPr>
        <w:t>2025</w:t>
      </w:r>
    </w:p>
    <w:sectPr w:rsidRPr="00553016" w:rsidR="002A0BDB" w:rsidSect="00EE2D3F">
      <w:headerReference w:type="default" r:id="rId10"/>
      <w:footerReference w:type="even" r:id="rId11"/>
      <w:footerReference w:type="default" r:id="rId12"/>
      <w:pgSz w:w="11906" w:h="16838" w:orient="portrait"/>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F4A" w:rsidP="00B22EC0" w:rsidRDefault="00972F4A" w14:paraId="7E3B0948" w14:textId="77777777">
      <w:pPr>
        <w:spacing w:after="0" w:line="240" w:lineRule="auto"/>
      </w:pPr>
      <w:r>
        <w:separator/>
      </w:r>
    </w:p>
  </w:endnote>
  <w:endnote w:type="continuationSeparator" w:id="0">
    <w:p w:rsidR="00972F4A" w:rsidP="00B22EC0" w:rsidRDefault="00972F4A" w14:paraId="65693A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Face Black">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3181164"/>
      <w:docPartObj>
        <w:docPartGallery w:val="Page Numbers (Bottom of Page)"/>
        <w:docPartUnique/>
      </w:docPartObj>
    </w:sdtPr>
    <w:sdtEndPr>
      <w:rPr>
        <w:rStyle w:val="PageNumber"/>
      </w:rPr>
    </w:sdtEndPr>
    <w:sdtContent>
      <w:p w:rsidR="00900545" w:rsidP="00742156" w:rsidRDefault="00900545" w14:paraId="30378B52" w14:textId="3DC86DC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0545" w:rsidRDefault="00900545" w14:paraId="6D225C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440730827"/>
      <w:docPartObj>
        <w:docPartGallery w:val="Page Numbers (Bottom of Page)"/>
        <w:docPartUnique/>
      </w:docPartObj>
    </w:sdtPr>
    <w:sdtEndPr>
      <w:rPr>
        <w:rStyle w:val="None"/>
        <w:rFonts w:eastAsia="Arial Unicode MS"/>
        <w:color w:val="000000"/>
        <w:sz w:val="18"/>
        <w:szCs w:val="16"/>
        <w:u w:color="000000"/>
        <w:bdr w:val="nil"/>
        <w:lang w:val="en-US" w:eastAsia="en-GB"/>
        <w14:textOutline w14:w="0" w14:cap="flat" w14:cmpd="sng" w14:algn="ctr">
          <w14:noFill/>
          <w14:prstDash w14:val="solid"/>
          <w14:bevel/>
        </w14:textOutline>
      </w:rPr>
    </w:sdtEndPr>
    <w:sdtContent>
      <w:p w:rsidRPr="001263B9" w:rsidR="00900545" w:rsidP="00742156" w:rsidRDefault="00900545" w14:paraId="621E03A5" w14:textId="3C2594D7">
        <w:pPr>
          <w:pStyle w:val="Footer"/>
          <w:framePr w:wrap="none" w:hAnchor="margin" w:vAnchor="text" w:xAlign="center" w:y="1"/>
          <w:rPr>
            <w:rStyle w:val="None"/>
            <w:rFonts w:ascii="Calibri" w:hAnsi="Calibri" w:eastAsia="Arial Unicode MS" w:cs="Calibri"/>
            <w:color w:val="000000"/>
            <w:sz w:val="18"/>
            <w:szCs w:val="16"/>
            <w:u w:color="000000"/>
            <w:bdr w:val="nil"/>
            <w:lang w:val="en-US" w:eastAsia="en-GB"/>
            <w14:textOutline w14:w="0" w14:cap="flat" w14:cmpd="sng" w14:algn="ctr">
              <w14:noFill/>
              <w14:prstDash w14:val="solid"/>
              <w14:bevel/>
            </w14:textOutline>
          </w:rPr>
        </w:pPr>
        <w:r w:rsidRPr="001263B9">
          <w:rPr>
            <w:rStyle w:val="None"/>
            <w:rFonts w:ascii="Calibri" w:hAnsi="Calibri" w:eastAsia="Arial Unicode MS" w:cs="Calibri"/>
            <w:color w:val="000000"/>
            <w:sz w:val="18"/>
            <w:szCs w:val="16"/>
            <w:u w:color="000000"/>
            <w:bdr w:val="nil"/>
            <w:lang w:val="en-US" w:eastAsia="en-GB"/>
            <w14:textOutline w14:w="0" w14:cap="flat" w14:cmpd="sng" w14:algn="ctr">
              <w14:noFill/>
              <w14:prstDash w14:val="solid"/>
              <w14:bevel/>
            </w14:textOutline>
          </w:rPr>
          <w:fldChar w:fldCharType="begin"/>
        </w:r>
        <w:r w:rsidRPr="001263B9">
          <w:rPr>
            <w:rStyle w:val="None"/>
            <w:rFonts w:ascii="Calibri" w:hAnsi="Calibri" w:eastAsia="Arial Unicode MS" w:cs="Calibri"/>
            <w:color w:val="000000"/>
            <w:sz w:val="18"/>
            <w:szCs w:val="16"/>
            <w:u w:color="000000"/>
            <w:bdr w:val="nil"/>
            <w:lang w:val="en-US" w:eastAsia="en-GB"/>
            <w14:textOutline w14:w="0" w14:cap="flat" w14:cmpd="sng" w14:algn="ctr">
              <w14:noFill/>
              <w14:prstDash w14:val="solid"/>
              <w14:bevel/>
            </w14:textOutline>
          </w:rPr>
          <w:instrText xml:space="preserve"> PAGE </w:instrText>
        </w:r>
        <w:r w:rsidRPr="001263B9">
          <w:rPr>
            <w:rStyle w:val="None"/>
            <w:rFonts w:ascii="Calibri" w:hAnsi="Calibri" w:eastAsia="Arial Unicode MS" w:cs="Calibri"/>
            <w:color w:val="000000"/>
            <w:sz w:val="18"/>
            <w:szCs w:val="16"/>
            <w:u w:color="000000"/>
            <w:bdr w:val="nil"/>
            <w:lang w:val="en-US" w:eastAsia="en-GB"/>
            <w14:textOutline w14:w="0" w14:cap="flat" w14:cmpd="sng" w14:algn="ctr">
              <w14:noFill/>
              <w14:prstDash w14:val="solid"/>
              <w14:bevel/>
            </w14:textOutline>
          </w:rPr>
          <w:fldChar w:fldCharType="separate"/>
        </w:r>
        <w:r w:rsidRPr="001263B9">
          <w:rPr>
            <w:rStyle w:val="None"/>
            <w:rFonts w:ascii="Calibri" w:hAnsi="Calibri" w:eastAsia="Arial Unicode MS" w:cs="Calibri"/>
            <w:color w:val="000000"/>
            <w:sz w:val="18"/>
            <w:szCs w:val="16"/>
            <w:u w:color="000000"/>
            <w:bdr w:val="nil"/>
            <w:lang w:val="en-US" w:eastAsia="en-GB"/>
            <w14:textOutline w14:w="0" w14:cap="flat" w14:cmpd="sng" w14:algn="ctr">
              <w14:noFill/>
              <w14:prstDash w14:val="solid"/>
              <w14:bevel/>
            </w14:textOutline>
          </w:rPr>
          <w:t>1</w:t>
        </w:r>
        <w:r w:rsidRPr="001263B9">
          <w:rPr>
            <w:rStyle w:val="None"/>
            <w:rFonts w:ascii="Calibri" w:hAnsi="Calibri" w:eastAsia="Arial Unicode MS" w:cs="Calibri"/>
            <w:color w:val="000000"/>
            <w:sz w:val="18"/>
            <w:szCs w:val="16"/>
            <w:u w:color="000000"/>
            <w:bdr w:val="nil"/>
            <w:lang w:val="en-US" w:eastAsia="en-GB"/>
            <w14:textOutline w14:w="0" w14:cap="flat" w14:cmpd="sng" w14:algn="ctr">
              <w14:noFill/>
              <w14:prstDash w14:val="solid"/>
              <w14:bevel/>
            </w14:textOutline>
          </w:rPr>
          <w:fldChar w:fldCharType="end"/>
        </w:r>
      </w:p>
    </w:sdtContent>
  </w:sdt>
  <w:p w:rsidRPr="00B530E0" w:rsidR="00900545" w:rsidRDefault="00900545" w14:paraId="594AB906" w14:textId="77777777">
    <w:pPr>
      <w:pStyle w:val="Footer"/>
      <w:rPr>
        <w:rStyle w:val="None"/>
        <w:rFonts w:hint="eastAsia" w:ascii="InterFace Black" w:hAnsi="InterFace Black" w:eastAsia="Arial Unicode MS" w:cs="Arial Unicode MS"/>
        <w:color w:val="000000"/>
        <w:sz w:val="18"/>
        <w:szCs w:val="16"/>
        <w:u w:color="000000"/>
        <w:bdr w:val="nil"/>
        <w:lang w:val="en-US" w:eastAsia="en-GB"/>
        <w14:textOutline w14:w="0" w14:cap="flat" w14:cmpd="sng" w14:algn="ctr">
          <w14:noFill/>
          <w14:prstDash w14:val="solid"/>
          <w14:bevel/>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F4A" w:rsidP="00B22EC0" w:rsidRDefault="00972F4A" w14:paraId="3C1ED855" w14:textId="77777777">
      <w:pPr>
        <w:spacing w:after="0" w:line="240" w:lineRule="auto"/>
      </w:pPr>
      <w:r>
        <w:separator/>
      </w:r>
    </w:p>
  </w:footnote>
  <w:footnote w:type="continuationSeparator" w:id="0">
    <w:p w:rsidR="00972F4A" w:rsidP="00B22EC0" w:rsidRDefault="00972F4A" w14:paraId="636723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53016" w:rsidR="00B22EC0" w:rsidP="00B22EC0" w:rsidRDefault="00B22EC0" w14:paraId="17351853" w14:textId="77777777">
    <w:pPr>
      <w:pStyle w:val="Body"/>
      <w:widowControl w:val="0"/>
      <w:spacing w:line="240" w:lineRule="auto"/>
      <w:jc w:val="right"/>
      <w:rPr>
        <w:rStyle w:val="None"/>
        <w:rFonts w:ascii="Calibri" w:hAnsi="Calibri" w:cs="Calibri"/>
        <w:sz w:val="18"/>
        <w:szCs w:val="16"/>
      </w:rPr>
    </w:pPr>
    <w:r w:rsidRPr="00553016">
      <w:rPr>
        <w:rStyle w:val="None"/>
        <w:rFonts w:ascii="Calibri" w:hAnsi="Calibri" w:cs="Calibri"/>
        <w:noProof/>
        <w:sz w:val="18"/>
        <w:szCs w:val="16"/>
      </w:rPr>
      <w:drawing>
        <wp:anchor distT="152400" distB="152400" distL="152400" distR="152400" simplePos="0" relativeHeight="251658240" behindDoc="1" locked="0" layoutInCell="1" allowOverlap="1" wp14:anchorId="70DF5322" wp14:editId="42853D15">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553016">
      <w:rPr>
        <w:rStyle w:val="None"/>
        <w:rFonts w:ascii="Calibri" w:hAnsi="Calibri" w:cs="Calibri"/>
        <w:sz w:val="18"/>
        <w:szCs w:val="16"/>
      </w:rPr>
      <w:t>Barnes Common Limited</w:t>
    </w:r>
  </w:p>
  <w:p w:rsidRPr="00553016" w:rsidR="00B22EC0" w:rsidP="00B06AB6" w:rsidRDefault="00CB266D" w14:paraId="6AF2F314" w14:textId="21D4E454">
    <w:pPr>
      <w:pStyle w:val="Body"/>
      <w:widowControl w:val="0"/>
      <w:spacing w:line="240" w:lineRule="auto"/>
      <w:jc w:val="right"/>
      <w:rPr>
        <w:rStyle w:val="None"/>
        <w:rFonts w:ascii="Calibri" w:hAnsi="Calibri" w:cs="Calibri"/>
        <w:sz w:val="18"/>
        <w:szCs w:val="18"/>
      </w:rPr>
    </w:pPr>
    <w:r w:rsidRPr="00553016">
      <w:rPr>
        <w:rStyle w:val="None"/>
        <w:rFonts w:ascii="Calibri" w:hAnsi="Calibri" w:cs="Calibri"/>
        <w:noProof/>
        <w:sz w:val="18"/>
        <w:szCs w:val="13"/>
      </w:rPr>
      <mc:AlternateContent>
        <mc:Choice Requires="wps">
          <w:drawing>
            <wp:anchor distT="0" distB="0" distL="114300" distR="114300" simplePos="0" relativeHeight="251658241" behindDoc="0" locked="0" layoutInCell="1" allowOverlap="1" wp14:anchorId="0C8520AE" wp14:editId="4D99CA59">
              <wp:simplePos x="0" y="0"/>
              <wp:positionH relativeFrom="column">
                <wp:posOffset>-908213</wp:posOffset>
              </wp:positionH>
              <wp:positionV relativeFrom="paragraph">
                <wp:posOffset>271780</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71.5pt,21.4pt" to="523.75pt,21.4pt" w14:anchorId="6DCA49F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">
              <v:shadow on="t" color="black" opacity="24903f" offset="0,.55556mm" origin=",.5"/>
              <o:lock v:ext="edit" shapetype="f"/>
            </v:line>
          </w:pict>
        </mc:Fallback>
      </mc:AlternateContent>
    </w:r>
    <w:r w:rsidRPr="00553016" w:rsidR="00B22EC0">
      <w:rPr>
        <w:rStyle w:val="None"/>
        <w:rFonts w:ascii="Calibri" w:hAnsi="Calibri" w:cs="Calibri"/>
        <w:sz w:val="18"/>
        <w:szCs w:val="13"/>
      </w:rPr>
      <w:t>www.barnescommon.org.uk</w:t>
    </w:r>
  </w:p>
  <w:p w:rsidRPr="00B06AB6" w:rsidR="00B22EC0" w:rsidP="00B06AB6" w:rsidRDefault="00B22EC0" w14:paraId="056438AF" w14:textId="1793F2C3">
    <w:pPr>
      <w:pStyle w:val="Body"/>
      <w:widowControl w:val="0"/>
      <w:spacing w:line="240" w:lineRule="auto"/>
      <w:jc w:val="right"/>
      <w:rPr>
        <w:rStyle w:val="None"/>
        <w:rFonts w:hint="eastAsia" w:ascii="InterFace Black" w:hAnsi="InterFace Black"/>
        <w:sz w:val="18"/>
        <w:szCs w:val="18"/>
      </w:rPr>
    </w:pPr>
  </w:p>
  <w:p w:rsidRPr="00B06AB6" w:rsidR="00B22EC0" w:rsidP="00B06AB6" w:rsidRDefault="00B22EC0" w14:paraId="44A62310" w14:textId="77777777">
    <w:pPr>
      <w:pStyle w:val="Body"/>
      <w:widowControl w:val="0"/>
      <w:spacing w:line="240" w:lineRule="auto"/>
      <w:jc w:val="right"/>
      <w:rPr>
        <w:rStyle w:val="None"/>
        <w:rFonts w:hint="eastAsia" w:ascii="InterFace Black" w:hAnsi="InterFace Blac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3C"/>
    <w:multiLevelType w:val="hybridMultilevel"/>
    <w:tmpl w:val="28BE83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1A2E8E"/>
    <w:multiLevelType w:val="hybridMultilevel"/>
    <w:tmpl w:val="796815A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A33611"/>
    <w:multiLevelType w:val="hybridMultilevel"/>
    <w:tmpl w:val="543CF90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30B71582"/>
    <w:multiLevelType w:val="hybridMultilevel"/>
    <w:tmpl w:val="DF0EDF5E"/>
    <w:lvl w:ilvl="0" w:tplc="08090017">
      <w:start w:val="1"/>
      <w:numFmt w:val="lowerLetter"/>
      <w:lvlText w:val="%1)"/>
      <w:lvlJc w:val="left"/>
      <w:pPr>
        <w:ind w:left="360" w:hanging="360"/>
      </w:pPr>
    </w:lvl>
    <w:lvl w:ilvl="1" w:tplc="6EDECDC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CF0549"/>
    <w:multiLevelType w:val="hybridMultilevel"/>
    <w:tmpl w:val="4FF02AF6"/>
    <w:lvl w:ilvl="0" w:tplc="E0E449C4">
      <w:start w:val="11"/>
      <w:numFmt w:val="bullet"/>
      <w:lvlText w:val="·"/>
      <w:lvlJc w:val="left"/>
      <w:pPr>
        <w:ind w:left="720" w:hanging="72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03B55CA"/>
    <w:multiLevelType w:val="hybridMultilevel"/>
    <w:tmpl w:val="D31C8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21DBF"/>
    <w:multiLevelType w:val="hybridMultilevel"/>
    <w:tmpl w:val="D06421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780F4D"/>
    <w:multiLevelType w:val="hybridMultilevel"/>
    <w:tmpl w:val="4836C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8766C9"/>
    <w:multiLevelType w:val="hybridMultilevel"/>
    <w:tmpl w:val="3DA8DD20"/>
    <w:lvl w:ilvl="0" w:tplc="DC369A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823CA6"/>
    <w:multiLevelType w:val="hybridMultilevel"/>
    <w:tmpl w:val="AA842772"/>
    <w:lvl w:ilvl="0" w:tplc="1C82216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1119D4"/>
    <w:multiLevelType w:val="hybridMultilevel"/>
    <w:tmpl w:val="DF823AB0"/>
    <w:lvl w:ilvl="0" w:tplc="08090017">
      <w:start w:val="1"/>
      <w:numFmt w:val="lowerLetter"/>
      <w:lvlText w:val="%1)"/>
      <w:lvlJc w:val="left"/>
      <w:pPr>
        <w:ind w:left="720" w:hanging="360"/>
      </w:pPr>
    </w:lvl>
    <w:lvl w:ilvl="1" w:tplc="D08C389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899641">
    <w:abstractNumId w:val="3"/>
  </w:num>
  <w:num w:numId="2" w16cid:durableId="1161317080">
    <w:abstractNumId w:val="9"/>
  </w:num>
  <w:num w:numId="3" w16cid:durableId="731663419">
    <w:abstractNumId w:val="6"/>
  </w:num>
  <w:num w:numId="4" w16cid:durableId="1784306162">
    <w:abstractNumId w:val="4"/>
  </w:num>
  <w:num w:numId="5" w16cid:durableId="1279604575">
    <w:abstractNumId w:val="8"/>
  </w:num>
  <w:num w:numId="6" w16cid:durableId="1431311057">
    <w:abstractNumId w:val="1"/>
  </w:num>
  <w:num w:numId="7" w16cid:durableId="1721247547">
    <w:abstractNumId w:val="5"/>
  </w:num>
  <w:num w:numId="8" w16cid:durableId="265622078">
    <w:abstractNumId w:val="0"/>
  </w:num>
  <w:num w:numId="9" w16cid:durableId="634989283">
    <w:abstractNumId w:val="10"/>
  </w:num>
  <w:num w:numId="10" w16cid:durableId="1132554405">
    <w:abstractNumId w:val="7"/>
  </w:num>
  <w:num w:numId="11" w16cid:durableId="189087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556"/>
    <w:rsid w:val="000B0D88"/>
    <w:rsid w:val="000B2706"/>
    <w:rsid w:val="001263B9"/>
    <w:rsid w:val="0013405A"/>
    <w:rsid w:val="001572FB"/>
    <w:rsid w:val="0027222B"/>
    <w:rsid w:val="002A0BDB"/>
    <w:rsid w:val="002A1502"/>
    <w:rsid w:val="002B7A72"/>
    <w:rsid w:val="0034542B"/>
    <w:rsid w:val="00353759"/>
    <w:rsid w:val="003606FD"/>
    <w:rsid w:val="004706A4"/>
    <w:rsid w:val="00473773"/>
    <w:rsid w:val="004C5C89"/>
    <w:rsid w:val="0052486A"/>
    <w:rsid w:val="00553016"/>
    <w:rsid w:val="005A420A"/>
    <w:rsid w:val="00673123"/>
    <w:rsid w:val="008A3103"/>
    <w:rsid w:val="008B0C63"/>
    <w:rsid w:val="008D0D13"/>
    <w:rsid w:val="008D4345"/>
    <w:rsid w:val="00900545"/>
    <w:rsid w:val="00905DC6"/>
    <w:rsid w:val="00972F4A"/>
    <w:rsid w:val="00992481"/>
    <w:rsid w:val="00A122BA"/>
    <w:rsid w:val="00A41F9F"/>
    <w:rsid w:val="00A862A0"/>
    <w:rsid w:val="00AE6888"/>
    <w:rsid w:val="00B06AB6"/>
    <w:rsid w:val="00B22EC0"/>
    <w:rsid w:val="00B23EAC"/>
    <w:rsid w:val="00B265DD"/>
    <w:rsid w:val="00B530E0"/>
    <w:rsid w:val="00B57FF8"/>
    <w:rsid w:val="00BA2566"/>
    <w:rsid w:val="00BC6EB5"/>
    <w:rsid w:val="00C80556"/>
    <w:rsid w:val="00C93353"/>
    <w:rsid w:val="00CA1E77"/>
    <w:rsid w:val="00CB266D"/>
    <w:rsid w:val="00CC0D91"/>
    <w:rsid w:val="00CC1832"/>
    <w:rsid w:val="00D423AA"/>
    <w:rsid w:val="00DA33A2"/>
    <w:rsid w:val="00DE38D1"/>
    <w:rsid w:val="00E431F8"/>
    <w:rsid w:val="00EA1DE5"/>
    <w:rsid w:val="00EA2EE1"/>
    <w:rsid w:val="00EB57BD"/>
    <w:rsid w:val="00EE2D3F"/>
    <w:rsid w:val="00F43BEF"/>
    <w:rsid w:val="1698CFDB"/>
    <w:rsid w:val="35F6569A"/>
    <w:rsid w:val="69C0D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9DF5"/>
  <w15:docId w15:val="{F4104C1D-B62E-4445-8CBB-95B3008A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2E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2EC0"/>
  </w:style>
  <w:style w:type="paragraph" w:styleId="Footer">
    <w:name w:val="footer"/>
    <w:basedOn w:val="Normal"/>
    <w:link w:val="FooterChar"/>
    <w:uiPriority w:val="99"/>
    <w:unhideWhenUsed/>
    <w:rsid w:val="00B22E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2EC0"/>
  </w:style>
  <w:style w:type="paragraph" w:styleId="Body" w:customStyle="1">
    <w:name w:val="Body"/>
    <w:rsid w:val="00B22EC0"/>
    <w:pPr>
      <w:pBdr>
        <w:top w:val="nil"/>
        <w:left w:val="nil"/>
        <w:bottom w:val="nil"/>
        <w:right w:val="nil"/>
        <w:between w:val="nil"/>
        <w:bar w:val="nil"/>
      </w:pBdr>
      <w:spacing w:after="0"/>
    </w:pPr>
    <w:rPr>
      <w:rFonts w:ascii="Arial" w:hAnsi="Arial" w:eastAsia="Arial Unicode MS" w:cs="Arial Unicode MS"/>
      <w:color w:val="000000"/>
      <w:u w:color="000000"/>
      <w:bdr w:val="nil"/>
      <w:lang w:val="en-US" w:eastAsia="en-GB"/>
      <w14:textOutline w14:w="0" w14:cap="flat" w14:cmpd="sng" w14:algn="ctr">
        <w14:noFill/>
        <w14:prstDash w14:val="solid"/>
        <w14:bevel/>
      </w14:textOutline>
    </w:rPr>
  </w:style>
  <w:style w:type="character" w:styleId="None" w:customStyle="1">
    <w:name w:val="None"/>
    <w:rsid w:val="00B22EC0"/>
  </w:style>
  <w:style w:type="character" w:styleId="PageNumber">
    <w:name w:val="page number"/>
    <w:basedOn w:val="DefaultParagraphFont"/>
    <w:uiPriority w:val="99"/>
    <w:semiHidden/>
    <w:unhideWhenUsed/>
    <w:rsid w:val="00900545"/>
  </w:style>
  <w:style w:type="table" w:styleId="TableGrid">
    <w:name w:val="Table Grid"/>
    <w:basedOn w:val="TableNormal"/>
    <w:uiPriority w:val="39"/>
    <w:rsid w:val="00EA1DE5"/>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05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BC2A8-CD14-4781-9E50-CEE465FD2A31}">
  <ds:schemaRefs>
    <ds:schemaRef ds:uri="http://schemas.microsoft.com/sharepoint/v3/contenttype/forms"/>
  </ds:schemaRefs>
</ds:datastoreItem>
</file>

<file path=customXml/itemProps2.xml><?xml version="1.0" encoding="utf-8"?>
<ds:datastoreItem xmlns:ds="http://schemas.openxmlformats.org/officeDocument/2006/customXml" ds:itemID="{0DE5EC50-30A4-4EC7-B234-21470ED3F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654874-FAE0-48BD-890A-1D59633B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Adrian Podmore</dc:creator>
  <lastModifiedBy>Jackie</lastModifiedBy>
  <revision>44</revision>
  <dcterms:created xsi:type="dcterms:W3CDTF">2025-04-01T10:08:00.0000000Z</dcterms:created>
  <dcterms:modified xsi:type="dcterms:W3CDTF">2025-07-24T14:13:19.4266344Z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