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46CD" w:rsidR="00E455F8" w:rsidP="00E455F8" w:rsidRDefault="00E455F8" w14:paraId="576676D5" w14:textId="77777777">
      <w:pPr>
        <w:pStyle w:val="Body"/>
        <w:widowControl w:val="0"/>
        <w:spacing w:line="240" w:lineRule="auto"/>
        <w:rPr>
          <w:rStyle w:val="None"/>
          <w:rFonts w:hint="eastAsia" w:ascii="InterFace Black" w:hAnsi="InterFace Black"/>
          <w:sz w:val="28"/>
          <w:szCs w:val="24"/>
          <w:lang w:val="en-GB"/>
        </w:rPr>
      </w:pPr>
    </w:p>
    <w:tbl>
      <w:tblPr>
        <w:tblStyle w:val="TableGrid"/>
        <w:tblW w:w="0" w:type="auto"/>
        <w:tblLook w:val="04A0" w:firstRow="1" w:lastRow="0" w:firstColumn="1" w:lastColumn="0" w:noHBand="0" w:noVBand="1"/>
      </w:tblPr>
      <w:tblGrid>
        <w:gridCol w:w="5038"/>
        <w:gridCol w:w="5038"/>
      </w:tblGrid>
      <w:tr w:rsidRPr="00BD424E" w:rsidR="00E455F8" w:rsidTr="7CCA50D1" w14:paraId="6E190DA9" w14:textId="77777777">
        <w:tc>
          <w:tcPr>
            <w:tcW w:w="10076" w:type="dxa"/>
            <w:gridSpan w:val="2"/>
            <w:tcMar/>
          </w:tcPr>
          <w:p w:rsidRPr="00BD424E" w:rsidR="00E455F8" w:rsidP="0026384B" w:rsidRDefault="00E14014" w14:paraId="10E9A2D9" w14:textId="74D0A45B">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hint="eastAsia" w:ascii="InterFace Black" w:hAnsi="InterFace Black"/>
                <w:b/>
                <w:bCs/>
                <w:sz w:val="32"/>
                <w:szCs w:val="32"/>
                <w:lang w:val="en-GB"/>
              </w:rPr>
            </w:pPr>
            <w:r w:rsidRPr="00E14014">
              <w:rPr>
                <w:rFonts w:ascii="InterFace Black" w:hAnsi="InterFace Black"/>
                <w:b/>
                <w:bCs/>
                <w:sz w:val="32"/>
                <w:szCs w:val="32"/>
                <w:lang w:val="en-GB"/>
              </w:rPr>
              <w:t>BCL Diversity, Equality and Inclusion Policy</w:t>
            </w:r>
          </w:p>
        </w:tc>
      </w:tr>
      <w:tr w:rsidRPr="00BD424E" w:rsidR="00E455F8" w:rsidTr="7CCA50D1" w14:paraId="1199E293" w14:textId="77777777">
        <w:tc>
          <w:tcPr>
            <w:tcW w:w="5038" w:type="dxa"/>
            <w:tcMar/>
          </w:tcPr>
          <w:p w:rsidRPr="00BD424E" w:rsidR="00E455F8" w:rsidP="7CCA50D1" w:rsidRDefault="00E455F8" w14:paraId="522DFA63" w14:textId="716C7C22">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InterFace Thin" w:hAnsi="InterFace Thin"/>
                <w:sz w:val="24"/>
                <w:szCs w:val="24"/>
                <w:lang w:val="en-GB"/>
              </w:rPr>
            </w:pPr>
            <w:r w:rsidRPr="7CCA50D1" w:rsidR="00E455F8">
              <w:rPr>
                <w:rStyle w:val="None"/>
                <w:rFonts w:ascii="InterFace Thin" w:hAnsi="InterFace Thin"/>
                <w:sz w:val="24"/>
                <w:szCs w:val="24"/>
                <w:lang w:val="en-GB"/>
              </w:rPr>
              <w:t xml:space="preserve">Effective date </w:t>
            </w:r>
            <w:r w:rsidRPr="7CCA50D1" w:rsidR="00E455F8">
              <w:rPr>
                <w:rStyle w:val="None"/>
                <w:rFonts w:ascii="InterFace Thin" w:hAnsi="InterFace Thin"/>
                <w:color w:val="808080" w:themeColor="background1" w:themeTint="FF" w:themeShade="80"/>
                <w:sz w:val="24"/>
                <w:szCs w:val="24"/>
                <w:lang w:val="en-GB"/>
              </w:rPr>
              <w:t>(dd/mm/</w:t>
            </w:r>
            <w:r w:rsidRPr="7CCA50D1" w:rsidR="00E455F8">
              <w:rPr>
                <w:rStyle w:val="None"/>
                <w:rFonts w:ascii="InterFace Thin" w:hAnsi="InterFace Thin"/>
                <w:color w:val="808080" w:themeColor="background1" w:themeTint="FF" w:themeShade="80"/>
                <w:sz w:val="24"/>
                <w:szCs w:val="24"/>
                <w:lang w:val="en-GB"/>
              </w:rPr>
              <w:t>yyyy</w:t>
            </w:r>
            <w:r w:rsidRPr="7CCA50D1" w:rsidR="00E455F8">
              <w:rPr>
                <w:rStyle w:val="None"/>
                <w:rFonts w:ascii="InterFace Thin" w:hAnsi="InterFace Thin"/>
                <w:color w:val="808080" w:themeColor="background1" w:themeTint="FF" w:themeShade="80"/>
                <w:sz w:val="24"/>
                <w:szCs w:val="24"/>
                <w:lang w:val="en-GB"/>
              </w:rPr>
              <w:t>)</w:t>
            </w:r>
            <w:r w:rsidRPr="7CCA50D1" w:rsidR="00E455F8">
              <w:rPr>
                <w:rStyle w:val="None"/>
                <w:rFonts w:ascii="InterFace Thin" w:hAnsi="InterFace Thin"/>
                <w:sz w:val="24"/>
                <w:szCs w:val="24"/>
                <w:lang w:val="en-GB"/>
              </w:rPr>
              <w:t xml:space="preserve">: </w:t>
            </w:r>
            <w:r w:rsidRPr="7CCA50D1" w:rsidR="6C3C41BB">
              <w:rPr>
                <w:rStyle w:val="None"/>
                <w:rFonts w:ascii="InterFace Thin" w:hAnsi="InterFace Thin"/>
                <w:sz w:val="24"/>
                <w:szCs w:val="24"/>
                <w:lang w:val="en-GB"/>
              </w:rPr>
              <w:t>01/03/2025</w:t>
            </w:r>
          </w:p>
        </w:tc>
        <w:tc>
          <w:tcPr>
            <w:tcW w:w="5038" w:type="dxa"/>
            <w:tcMar/>
          </w:tcPr>
          <w:p w:rsidRPr="00BD424E" w:rsidR="00E455F8" w:rsidP="7CCA50D1" w:rsidRDefault="00E455F8" w14:paraId="48EB9AAE" w14:textId="69C9F56D">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InterFace Thin" w:hAnsi="InterFace Thin"/>
                <w:sz w:val="24"/>
                <w:szCs w:val="24"/>
                <w:lang w:val="en-GB"/>
              </w:rPr>
            </w:pPr>
            <w:r w:rsidRPr="7CCA50D1" w:rsidR="00E455F8">
              <w:rPr>
                <w:rStyle w:val="None"/>
                <w:rFonts w:ascii="InterFace Thin" w:hAnsi="InterFace Thin"/>
                <w:sz w:val="24"/>
                <w:szCs w:val="24"/>
                <w:lang w:val="en-GB"/>
              </w:rPr>
              <w:t xml:space="preserve">Last updated </w:t>
            </w:r>
            <w:r w:rsidRPr="7CCA50D1" w:rsidR="00E455F8">
              <w:rPr>
                <w:rStyle w:val="None"/>
                <w:rFonts w:ascii="InterFace Thin" w:hAnsi="InterFace Thin"/>
                <w:color w:val="808080" w:themeColor="background1" w:themeTint="FF" w:themeShade="80"/>
                <w:sz w:val="24"/>
                <w:szCs w:val="24"/>
                <w:lang w:val="en-GB"/>
              </w:rPr>
              <w:t>(dd/mm/</w:t>
            </w:r>
            <w:r w:rsidRPr="7CCA50D1" w:rsidR="00E455F8">
              <w:rPr>
                <w:rStyle w:val="None"/>
                <w:rFonts w:ascii="InterFace Thin" w:hAnsi="InterFace Thin"/>
                <w:color w:val="808080" w:themeColor="background1" w:themeTint="FF" w:themeShade="80"/>
                <w:sz w:val="24"/>
                <w:szCs w:val="24"/>
                <w:lang w:val="en-GB"/>
              </w:rPr>
              <w:t>yyyy</w:t>
            </w:r>
            <w:r w:rsidRPr="7CCA50D1" w:rsidR="00E455F8">
              <w:rPr>
                <w:rStyle w:val="None"/>
                <w:rFonts w:ascii="InterFace Thin" w:hAnsi="InterFace Thin"/>
                <w:color w:val="808080" w:themeColor="background1" w:themeTint="FF" w:themeShade="80"/>
                <w:sz w:val="24"/>
                <w:szCs w:val="24"/>
                <w:lang w:val="en-GB"/>
              </w:rPr>
              <w:t>)</w:t>
            </w:r>
            <w:r w:rsidRPr="7CCA50D1" w:rsidR="00E455F8">
              <w:rPr>
                <w:rStyle w:val="None"/>
                <w:rFonts w:ascii="InterFace Thin" w:hAnsi="InterFace Thin"/>
                <w:sz w:val="24"/>
                <w:szCs w:val="24"/>
                <w:lang w:val="en-GB"/>
              </w:rPr>
              <w:t xml:space="preserve">: </w:t>
            </w:r>
            <w:r w:rsidRPr="7CCA50D1" w:rsidR="46E87F9E">
              <w:rPr>
                <w:rStyle w:val="None"/>
                <w:rFonts w:ascii="InterFace Thin" w:hAnsi="InterFace Thin"/>
                <w:sz w:val="24"/>
                <w:szCs w:val="24"/>
                <w:lang w:val="en-GB"/>
              </w:rPr>
              <w:t>01/03/2025</w:t>
            </w:r>
          </w:p>
        </w:tc>
      </w:tr>
      <w:tr w:rsidRPr="00BD424E" w:rsidR="00E455F8" w:rsidTr="7CCA50D1" w14:paraId="2BF1B7F2" w14:textId="77777777">
        <w:tc>
          <w:tcPr>
            <w:tcW w:w="10076" w:type="dxa"/>
            <w:gridSpan w:val="2"/>
            <w:tcMar/>
          </w:tcPr>
          <w:p w:rsidRPr="00BD424E" w:rsidR="00E455F8" w:rsidP="0026384B" w:rsidRDefault="00E455F8" w14:paraId="5795E151"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hint="eastAsia" w:ascii="InterFace Thin" w:hAnsi="InterFace Thin"/>
                <w:sz w:val="24"/>
                <w:szCs w:val="24"/>
                <w:lang w:val="en-GB"/>
              </w:rPr>
            </w:pPr>
            <w:r w:rsidRPr="00BD424E">
              <w:rPr>
                <w:rStyle w:val="None"/>
                <w:rFonts w:ascii="InterFace Thin" w:hAnsi="InterFace Thin"/>
                <w:sz w:val="24"/>
                <w:szCs w:val="24"/>
                <w:lang w:val="en-GB"/>
              </w:rPr>
              <w:t xml:space="preserve">Owner: </w:t>
            </w:r>
          </w:p>
        </w:tc>
      </w:tr>
      <w:tr w:rsidRPr="00BD424E" w:rsidR="00E455F8" w:rsidTr="7CCA50D1" w14:paraId="5B3948CB" w14:textId="77777777">
        <w:tc>
          <w:tcPr>
            <w:tcW w:w="5038" w:type="dxa"/>
            <w:tcMar/>
          </w:tcPr>
          <w:p w:rsidRPr="00BD424E" w:rsidR="00E455F8" w:rsidP="0026384B" w:rsidRDefault="00E455F8" w14:paraId="732A7862"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hint="eastAsia" w:ascii="InterFace Thin" w:hAnsi="InterFace Thin"/>
                <w:sz w:val="24"/>
                <w:szCs w:val="24"/>
                <w:lang w:val="en-GB"/>
              </w:rPr>
            </w:pPr>
            <w:r w:rsidRPr="00BD424E">
              <w:rPr>
                <w:rStyle w:val="None"/>
                <w:rFonts w:ascii="InterFace Thin" w:hAnsi="InterFace Thin"/>
                <w:sz w:val="24"/>
                <w:szCs w:val="24"/>
                <w:lang w:val="en-GB"/>
              </w:rPr>
              <w:t>Reviewer: Board of Trustees</w:t>
            </w:r>
          </w:p>
        </w:tc>
        <w:tc>
          <w:tcPr>
            <w:tcW w:w="5038" w:type="dxa"/>
            <w:tcMar/>
          </w:tcPr>
          <w:p w:rsidRPr="00BD424E" w:rsidR="00E455F8" w:rsidP="0026384B" w:rsidRDefault="00E455F8" w14:paraId="3F592DA7" w14:textId="34ED379E">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hint="eastAsia" w:ascii="InterFace Thin" w:hAnsi="InterFace Thin"/>
                <w:sz w:val="24"/>
                <w:szCs w:val="24"/>
                <w:lang w:val="en-GB"/>
              </w:rPr>
            </w:pPr>
            <w:r w:rsidRPr="00BD424E">
              <w:rPr>
                <w:rStyle w:val="None"/>
                <w:rFonts w:ascii="InterFace Thin" w:hAnsi="InterFace Thin"/>
                <w:sz w:val="24"/>
                <w:szCs w:val="24"/>
                <w:lang w:val="en-GB"/>
              </w:rPr>
              <w:t xml:space="preserve">Review date </w:t>
            </w:r>
            <w:r w:rsidRPr="00E455F8">
              <w:rPr>
                <w:rStyle w:val="None"/>
                <w:rFonts w:ascii="InterFace Thin" w:hAnsi="InterFace Thin"/>
                <w:color w:val="808080" w:themeColor="background1" w:themeShade="80"/>
                <w:sz w:val="24"/>
                <w:szCs w:val="24"/>
                <w:lang w:val="en-GB"/>
              </w:rPr>
              <w:t>(dd/mm/</w:t>
            </w:r>
            <w:proofErr w:type="spellStart"/>
            <w:r w:rsidRPr="00E455F8">
              <w:rPr>
                <w:rStyle w:val="None"/>
                <w:rFonts w:ascii="InterFace Thin" w:hAnsi="InterFace Thin"/>
                <w:color w:val="808080" w:themeColor="background1" w:themeShade="80"/>
                <w:sz w:val="24"/>
                <w:szCs w:val="24"/>
                <w:lang w:val="en-GB"/>
              </w:rPr>
              <w:t>yyyy</w:t>
            </w:r>
            <w:proofErr w:type="spellEnd"/>
            <w:r w:rsidRPr="00E455F8">
              <w:rPr>
                <w:rStyle w:val="None"/>
                <w:rFonts w:ascii="InterFace Thin" w:hAnsi="InterFace Thin"/>
                <w:color w:val="808080" w:themeColor="background1" w:themeShade="80"/>
                <w:sz w:val="24"/>
                <w:szCs w:val="24"/>
                <w:lang w:val="en-GB"/>
              </w:rPr>
              <w:t>)</w:t>
            </w:r>
            <w:r w:rsidRPr="00BD424E">
              <w:rPr>
                <w:rStyle w:val="None"/>
                <w:rFonts w:ascii="InterFace Thin" w:hAnsi="InterFace Thin"/>
                <w:sz w:val="24"/>
                <w:szCs w:val="24"/>
                <w:lang w:val="en-GB"/>
              </w:rPr>
              <w:t>: 01/0</w:t>
            </w:r>
            <w:r w:rsidR="00E14014">
              <w:rPr>
                <w:rStyle w:val="None"/>
                <w:rFonts w:ascii="InterFace Thin" w:hAnsi="InterFace Thin"/>
                <w:sz w:val="24"/>
                <w:szCs w:val="24"/>
                <w:lang w:val="en-GB"/>
              </w:rPr>
              <w:t>3</w:t>
            </w:r>
            <w:r w:rsidRPr="00BD424E">
              <w:rPr>
                <w:rStyle w:val="None"/>
                <w:rFonts w:ascii="InterFace Thin" w:hAnsi="InterFace Thin"/>
                <w:sz w:val="24"/>
                <w:szCs w:val="24"/>
                <w:lang w:val="en-GB"/>
              </w:rPr>
              <w:t>/2025</w:t>
            </w:r>
          </w:p>
        </w:tc>
      </w:tr>
    </w:tbl>
    <w:p w:rsidRPr="000C597C" w:rsidR="00E455F8" w:rsidP="00E455F8" w:rsidRDefault="00E455F8" w14:paraId="3FAA6784" w14:textId="77777777">
      <w:pPr>
        <w:pStyle w:val="Body"/>
        <w:widowControl w:val="0"/>
        <w:spacing w:before="240" w:after="120" w:line="240" w:lineRule="auto"/>
        <w:rPr>
          <w:rStyle w:val="None"/>
          <w:rFonts w:ascii="Calibri" w:hAnsi="Calibri" w:cs="Calibri"/>
          <w:b/>
          <w:bCs/>
          <w:sz w:val="28"/>
          <w:szCs w:val="24"/>
          <w:lang w:val="en-GB"/>
        </w:rPr>
      </w:pPr>
      <w:r w:rsidRPr="000C597C">
        <w:rPr>
          <w:rStyle w:val="None"/>
          <w:rFonts w:ascii="Calibri" w:hAnsi="Calibri" w:cs="Calibri"/>
          <w:b/>
          <w:bCs/>
          <w:sz w:val="28"/>
          <w:szCs w:val="24"/>
          <w:lang w:val="en-GB"/>
        </w:rPr>
        <w:t>PURPOSE:</w:t>
      </w:r>
    </w:p>
    <w:p w:rsidRPr="006F291E" w:rsidR="003B125F" w:rsidP="005A1B8A" w:rsidRDefault="003B125F" w14:paraId="0BFF98C1"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BCL is committed to </w:t>
      </w:r>
    </w:p>
    <w:p w:rsidRPr="006F291E" w:rsidR="003B125F" w:rsidP="005A1B8A" w:rsidRDefault="005A1B8A" w14:paraId="6793EDFE" w14:textId="7A84E853">
      <w:pPr>
        <w:pStyle w:val="ListParagraph"/>
        <w:numPr>
          <w:ilvl w:val="0"/>
          <w:numId w:val="2"/>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p</w:t>
      </w:r>
      <w:r w:rsidRPr="006F291E" w:rsidR="003B125F">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romoting equal opportunities in employment and to avoiding unlawful discrimination</w:t>
      </w:r>
      <w:r w:rsidRPr="006F291E" w:rsidR="00C60034">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w:t>
      </w:r>
    </w:p>
    <w:p w:rsidRPr="006F291E" w:rsidR="003B125F" w:rsidP="005A1B8A" w:rsidRDefault="003B125F" w14:paraId="311E06DC" w14:textId="191A9F7D">
      <w:pPr>
        <w:pStyle w:val="ListParagraph"/>
        <w:numPr>
          <w:ilvl w:val="0"/>
          <w:numId w:val="2"/>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creating a </w:t>
      </w:r>
      <w:r w:rsidRPr="006F291E" w:rsidR="00844064">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workplace</w:t>
      </w:r>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 culture in which diversity and inclusion is valued</w:t>
      </w:r>
      <w:r w:rsidRPr="006F291E" w:rsidR="00C60034">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w:t>
      </w:r>
    </w:p>
    <w:p w:rsidRPr="006F291E" w:rsidR="003B125F" w:rsidP="005A1B8A" w:rsidRDefault="003B125F" w14:paraId="67F9FABD" w14:textId="4E2D351A">
      <w:pPr>
        <w:pStyle w:val="ListParagraph"/>
        <w:numPr>
          <w:ilvl w:val="0"/>
          <w:numId w:val="2"/>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ensuring that all people are treated with dignity and respect, valuing the diversity of all</w:t>
      </w:r>
      <w:r w:rsidRPr="006F291E" w:rsidR="00C60034">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w:t>
      </w:r>
    </w:p>
    <w:p w:rsidRPr="006F291E" w:rsidR="003B125F" w:rsidP="005A1B8A" w:rsidRDefault="003B125F" w14:paraId="7C15162C" w14:textId="3B4EA95D">
      <w:pPr>
        <w:pStyle w:val="ListParagraph"/>
        <w:numPr>
          <w:ilvl w:val="0"/>
          <w:numId w:val="2"/>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ensuring that services are accessible, appropriate and delivered fairly to all</w:t>
      </w:r>
      <w:r w:rsidRPr="006F291E" w:rsidR="00C60034">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w:t>
      </w:r>
    </w:p>
    <w:p w:rsidRPr="006F291E" w:rsidR="003B125F" w:rsidP="005A1B8A" w:rsidRDefault="003B125F" w14:paraId="429F94F9"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This policy sets out BCL’s approach to diversity, equality and inclusion. As well as supporting and encouraging diversity, equality and inclusion, we will actively promote a culture within our business that values differences and eliminates discrimination in our workplace. </w:t>
      </w:r>
    </w:p>
    <w:p w:rsidRPr="006F291E" w:rsidR="003B125F" w:rsidP="005A1B8A" w:rsidRDefault="003B125F" w14:paraId="7F22F3EA"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To ensure the success of this policy BCL will;</w:t>
      </w:r>
    </w:p>
    <w:p w:rsidRPr="0007500B" w:rsidR="003B125F" w:rsidP="0007500B" w:rsidRDefault="003B125F" w14:paraId="7AF44194" w14:textId="1FFF8BBE">
      <w:pPr>
        <w:pStyle w:val="ListParagraph"/>
        <w:numPr>
          <w:ilvl w:val="0"/>
          <w:numId w:val="3"/>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07500B">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Promote awareness to all staff and all managers on all aspects of equality and diversity in the workplace.</w:t>
      </w:r>
    </w:p>
    <w:p w:rsidRPr="0007500B" w:rsidR="003B125F" w:rsidP="0007500B" w:rsidRDefault="003B125F" w14:paraId="0784C86D" w14:textId="7A253337">
      <w:pPr>
        <w:pStyle w:val="ListParagraph"/>
        <w:numPr>
          <w:ilvl w:val="0"/>
          <w:numId w:val="3"/>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07500B">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Apply the principles of equity to all staff and all job applicants so that there is equality of opportunity. </w:t>
      </w:r>
    </w:p>
    <w:p w:rsidRPr="0007500B" w:rsidR="003B125F" w:rsidP="0007500B" w:rsidRDefault="003B125F" w14:paraId="0C09A23E" w14:textId="219729C1">
      <w:pPr>
        <w:pStyle w:val="ListParagraph"/>
        <w:numPr>
          <w:ilvl w:val="0"/>
          <w:numId w:val="3"/>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07500B">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Implement all internal policies and procedures (on a fair and impartial basis).</w:t>
      </w:r>
    </w:p>
    <w:p w:rsidRPr="0007500B" w:rsidR="003B125F" w:rsidP="0007500B" w:rsidRDefault="003B125F" w14:paraId="68A1D12E" w14:textId="4651A47B">
      <w:pPr>
        <w:pStyle w:val="ListParagraph"/>
        <w:numPr>
          <w:ilvl w:val="0"/>
          <w:numId w:val="3"/>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07500B">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Create an inclusive working environment that is sensitive to the needs of staff of differing cultures, religions and beliefs. </w:t>
      </w:r>
    </w:p>
    <w:p w:rsidRPr="0007500B" w:rsidR="003B125F" w:rsidP="0007500B" w:rsidRDefault="003B125F" w14:paraId="22E2B571" w14:textId="23D10E97">
      <w:pPr>
        <w:pStyle w:val="ListParagraph"/>
        <w:numPr>
          <w:ilvl w:val="0"/>
          <w:numId w:val="3"/>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07500B">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Make reasonable adjustments to enable employees with disabilities to function effectively and to their full potential.</w:t>
      </w:r>
    </w:p>
    <w:p w:rsidRPr="0007500B" w:rsidR="00A976C8" w:rsidP="005A1B8A" w:rsidRDefault="003B125F" w14:paraId="2DF5F126" w14:textId="22E9B75E">
      <w:pPr>
        <w:pStyle w:val="ListParagraph"/>
        <w:numPr>
          <w:ilvl w:val="0"/>
          <w:numId w:val="3"/>
        </w:num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07500B">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Ensure that all work environments are free from all forms of discrimination, harassment, intimidation or bullying.</w:t>
      </w:r>
    </w:p>
    <w:p w:rsidRPr="006F291E" w:rsidR="003B125F" w:rsidP="005A1B8A" w:rsidRDefault="003B125F" w14:paraId="4F311832"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This applies to all aspects of employment including recruitment, pay, benefits and conditions, flexible working and leave, training, appraisals, promotion, conduct at work, disciplinary and grievance procedures, and termination of employment.  </w:t>
      </w:r>
    </w:p>
    <w:p w:rsidRPr="006F291E" w:rsidR="003B125F" w:rsidP="005A1B8A" w:rsidRDefault="003B125F" w14:paraId="297A0464"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lastRenderedPageBreak/>
        <w:t xml:space="preserve">This policy applies to all employees, officers, consultants, contractors and suppliers, volunteers, interns, casual workers and agency workers.   All managers must set an appropriate standard of behaviour, </w:t>
      </w:r>
      <w:proofErr w:type="spellStart"/>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lead</w:t>
      </w:r>
      <w:proofErr w:type="spellEnd"/>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 by example and ensure that those they manage adhere to the policy and promote our aims and objectives with regard to diversity, equality and inclusion.</w:t>
      </w:r>
    </w:p>
    <w:p w:rsidRPr="006F291E" w:rsidR="003B125F" w:rsidP="005A1B8A" w:rsidRDefault="003B125F" w14:paraId="49073C15"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This policy does not form part of any contract of employment or other contract to provide </w:t>
      </w:r>
      <w:proofErr w:type="gramStart"/>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services</w:t>
      </w:r>
      <w:proofErr w:type="gramEnd"/>
      <w:r w:rsidRPr="006F291E">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 and we may amend it at any time.</w:t>
      </w:r>
    </w:p>
    <w:p w:rsidRPr="0007500B" w:rsidR="001F5240" w:rsidP="005A1B8A" w:rsidRDefault="005A1B8A" w14:paraId="1BC67065" w14:textId="1A4A92F1">
      <w:pPr>
        <w:pStyle w:val="Body"/>
        <w:widowControl w:val="0"/>
        <w:spacing w:after="200" w:line="360" w:lineRule="auto"/>
        <w:rPr>
          <w:rFonts w:ascii="Calibri" w:hAnsi="Calibri" w:cs="Calibri"/>
          <w:b/>
          <w:bCs/>
          <w:sz w:val="28"/>
          <w:szCs w:val="24"/>
          <w:lang w:val="en-GB"/>
        </w:rPr>
      </w:pPr>
      <w:r w:rsidRPr="0007500B">
        <w:rPr>
          <w:rStyle w:val="None"/>
          <w:rFonts w:ascii="Calibri" w:hAnsi="Calibri" w:cs="Calibri"/>
          <w:b/>
          <w:bCs/>
          <w:sz w:val="28"/>
          <w:szCs w:val="24"/>
          <w:lang w:val="en-GB"/>
        </w:rPr>
        <w:t>POLICY:</w:t>
      </w:r>
    </w:p>
    <w:p w:rsidRPr="0007500B" w:rsidR="003B125F" w:rsidP="005A1B8A" w:rsidRDefault="003B125F" w14:paraId="3598BD9B" w14:textId="77777777">
      <w:pPr>
        <w:spacing w:line="360" w:lineRule="auto"/>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pPr>
      <w:r w:rsidRPr="0007500B">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t>The Law</w:t>
      </w:r>
    </w:p>
    <w:p w:rsidRPr="0007500B" w:rsidR="003B125F" w:rsidP="005A1B8A" w:rsidRDefault="003B125F" w14:paraId="3FAEC431"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07500B">
        <w:rPr>
          <w:rStyle w:val="None"/>
          <w:rFonts w:ascii="Calibri" w:hAnsi="Calibri" w:eastAsia="Arial Unicode MS" w:cs="Calibri"/>
          <w:b/>
          <w:bCs/>
          <w:color w:val="000000"/>
          <w:sz w:val="24"/>
          <w:szCs w:val="24"/>
          <w:u w:color="000000"/>
          <w:bdr w:val="nil"/>
          <w:lang w:eastAsia="en-GB"/>
          <w14:textOutline w14:w="0" w14:cap="flat" w14:cmpd="sng" w14:algn="ctr">
            <w14:noFill/>
            <w14:prstDash w14:val="solid"/>
            <w14:bevel/>
          </w14:textOutline>
        </w:rPr>
        <w:t>It is unlawful to discriminate directly or indirectly in recruitment or employment because of a ‘protected characteristic’. The Equality Act defines the protected characteristics as being age, disability, sex, gender reassignment, marriage and civil partnership, pregnancy, maternity, race (which includes colour, nationality, and ethnic or national origins), sexual orientation, religion or belief.</w:t>
      </w:r>
      <w:r w:rsidRPr="0007500B">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   </w:t>
      </w:r>
    </w:p>
    <w:p w:rsidRPr="0007500B" w:rsidR="003B125F" w:rsidP="005A1B8A" w:rsidRDefault="003B125F" w14:paraId="2EA96052"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07500B">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You must not unlawfully discriminate against or harass other people including current and former staff, job applicants, clients, customers, suppliers and visitors. This applies both in the workplace, outside of the workplace (when dealing with any </w:t>
      </w:r>
      <w:proofErr w:type="gramStart"/>
      <w:r w:rsidRPr="0007500B">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work related</w:t>
      </w:r>
      <w:proofErr w:type="gramEnd"/>
      <w:r w:rsidRPr="0007500B">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 contacts or when wearing a uniform or item that will identify your place of work) and on work related trips or social events.</w:t>
      </w:r>
    </w:p>
    <w:p w:rsidRPr="0007500B" w:rsidR="003B125F" w:rsidP="005A1B8A" w:rsidRDefault="003B125F" w14:paraId="32E0FF6F"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07500B">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 xml:space="preserve">It is also unlawful to discriminate against or harass a member of the public or service user in the provision of services or goods or to fail to make reasonable adjustments. </w:t>
      </w:r>
    </w:p>
    <w:p w:rsidRPr="0007500B" w:rsidR="003B125F" w:rsidP="005A1B8A" w:rsidRDefault="003B125F" w14:paraId="7CB41066" w14:textId="77777777">
      <w:pPr>
        <w:spacing w:line="360" w:lineRule="auto"/>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pPr>
      <w:r w:rsidRPr="0007500B">
        <w:rPr>
          <w:rStyle w:val="None"/>
          <w:rFonts w:ascii="Calibri" w:hAnsi="Calibri" w:eastAsia="Arial Unicode MS" w:cs="Calibri"/>
          <w:color w:val="000000"/>
          <w:sz w:val="24"/>
          <w:szCs w:val="24"/>
          <w:u w:color="000000"/>
          <w:bdr w:val="nil"/>
          <w:lang w:eastAsia="en-GB"/>
          <w14:textOutline w14:w="0" w14:cap="flat" w14:cmpd="sng" w14:algn="ctr">
            <w14:noFill/>
            <w14:prstDash w14:val="solid"/>
            <w14:bevel/>
          </w14:textOutline>
        </w:rPr>
        <w:t>Types of unlawful discrimination</w:t>
      </w:r>
    </w:p>
    <w:p w:rsidRPr="0007500B" w:rsidR="003B125F" w:rsidP="0007500B" w:rsidRDefault="003B125F" w14:paraId="22E61969" w14:textId="3F92976F">
      <w:pPr>
        <w:pStyle w:val="ListParagraph"/>
        <w:numPr>
          <w:ilvl w:val="0"/>
          <w:numId w:val="4"/>
        </w:numPr>
        <w:spacing w:line="360" w:lineRule="auto"/>
        <w:rPr>
          <w:rFonts w:ascii="Calibri" w:hAnsi="Calibri" w:cs="Calibri"/>
          <w:sz w:val="24"/>
          <w:szCs w:val="24"/>
        </w:rPr>
      </w:pPr>
      <w:r w:rsidRPr="0007500B">
        <w:rPr>
          <w:rFonts w:ascii="Calibri" w:hAnsi="Calibri" w:cs="Calibri"/>
          <w:sz w:val="24"/>
          <w:szCs w:val="24"/>
        </w:rPr>
        <w:t xml:space="preserve">Direct discrimination is where a person is treated less favourably than another because of a protected characteristic. </w:t>
      </w:r>
      <w:proofErr w:type="spellStart"/>
      <w:r w:rsidRPr="0007500B">
        <w:rPr>
          <w:rFonts w:ascii="Calibri" w:hAnsi="Calibri" w:cs="Calibri"/>
          <w:sz w:val="24"/>
          <w:szCs w:val="24"/>
        </w:rPr>
        <w:t>Eg</w:t>
      </w:r>
      <w:proofErr w:type="spellEnd"/>
      <w:r w:rsidRPr="0007500B">
        <w:rPr>
          <w:rFonts w:ascii="Calibri" w:hAnsi="Calibri" w:cs="Calibri"/>
          <w:sz w:val="24"/>
          <w:szCs w:val="24"/>
        </w:rPr>
        <w:t xml:space="preserve"> rejecting a job applicant because of their religious views. However, discrimination may be lawful, in some very limited circumstances, if there is an occupational requirement which is core to a job role and a proportionate means of achieving a legitimate aim.</w:t>
      </w:r>
    </w:p>
    <w:p w:rsidRPr="0007500B" w:rsidR="003B125F" w:rsidP="0007500B" w:rsidRDefault="003B125F" w14:paraId="70698A76" w14:textId="42336FD6">
      <w:pPr>
        <w:pStyle w:val="ListParagraph"/>
        <w:numPr>
          <w:ilvl w:val="0"/>
          <w:numId w:val="4"/>
        </w:numPr>
        <w:spacing w:line="360" w:lineRule="auto"/>
        <w:rPr>
          <w:rFonts w:ascii="Calibri" w:hAnsi="Calibri" w:cs="Calibri"/>
          <w:sz w:val="24"/>
          <w:szCs w:val="24"/>
        </w:rPr>
      </w:pPr>
      <w:r w:rsidRPr="0007500B">
        <w:rPr>
          <w:rFonts w:ascii="Calibri" w:hAnsi="Calibri" w:cs="Calibri"/>
          <w:sz w:val="24"/>
          <w:szCs w:val="24"/>
        </w:rPr>
        <w:t xml:space="preserve">Indirect discrimination means putting in place, a rule or policy or way of doing things that has a worse impact on someone with a protected characteristic than someone without one, when this cannot be objectively justified. </w:t>
      </w:r>
      <w:proofErr w:type="spellStart"/>
      <w:r w:rsidRPr="0007500B">
        <w:rPr>
          <w:rFonts w:ascii="Calibri" w:hAnsi="Calibri" w:cs="Calibri"/>
          <w:sz w:val="24"/>
          <w:szCs w:val="24"/>
        </w:rPr>
        <w:t>E.g</w:t>
      </w:r>
      <w:proofErr w:type="spellEnd"/>
      <w:r w:rsidRPr="0007500B">
        <w:rPr>
          <w:rFonts w:ascii="Calibri" w:hAnsi="Calibri" w:cs="Calibri"/>
          <w:sz w:val="24"/>
          <w:szCs w:val="24"/>
        </w:rPr>
        <w:t xml:space="preserve"> requiring a job to be full time rather than part time would adversely affect women as in general more women work part time</w:t>
      </w:r>
    </w:p>
    <w:p w:rsidRPr="0007500B" w:rsidR="003B125F" w:rsidP="0007500B" w:rsidRDefault="003B125F" w14:paraId="1BF1CF59" w14:textId="3DDDAE3C">
      <w:pPr>
        <w:pStyle w:val="ListParagraph"/>
        <w:numPr>
          <w:ilvl w:val="0"/>
          <w:numId w:val="4"/>
        </w:numPr>
        <w:spacing w:line="360" w:lineRule="auto"/>
        <w:rPr>
          <w:rFonts w:ascii="Calibri" w:hAnsi="Calibri" w:cs="Calibri"/>
          <w:sz w:val="24"/>
          <w:szCs w:val="24"/>
        </w:rPr>
      </w:pPr>
      <w:r w:rsidRPr="0007500B">
        <w:rPr>
          <w:rFonts w:ascii="Calibri" w:hAnsi="Calibri" w:cs="Calibri"/>
          <w:sz w:val="24"/>
          <w:szCs w:val="24"/>
        </w:rPr>
        <w:lastRenderedPageBreak/>
        <w:t xml:space="preserve">Harassment (including sexual harassment) is where there is unwanted behaviour related to a protected characteristic (other than marriage and civil partnership, and pregnancy and maternity) which has the purpose or effect of violating someone’s dignity or which creates a hostile, degrading, humiliating or offensive environment. It does not matter </w:t>
      </w:r>
      <w:proofErr w:type="gramStart"/>
      <w:r w:rsidRPr="0007500B">
        <w:rPr>
          <w:rFonts w:ascii="Calibri" w:hAnsi="Calibri" w:cs="Calibri"/>
          <w:sz w:val="24"/>
          <w:szCs w:val="24"/>
        </w:rPr>
        <w:t>whether or not</w:t>
      </w:r>
      <w:proofErr w:type="gramEnd"/>
      <w:r w:rsidRPr="0007500B">
        <w:rPr>
          <w:rFonts w:ascii="Calibri" w:hAnsi="Calibri" w:cs="Calibri"/>
          <w:sz w:val="24"/>
          <w:szCs w:val="24"/>
        </w:rPr>
        <w:t xml:space="preserve"> this effect was intended by the person responsible for the conduct.</w:t>
      </w:r>
    </w:p>
    <w:p w:rsidRPr="0007500B" w:rsidR="003B125F" w:rsidP="0007500B" w:rsidRDefault="003B125F" w14:paraId="26AC5430" w14:textId="05FBD9AB">
      <w:pPr>
        <w:pStyle w:val="ListParagraph"/>
        <w:numPr>
          <w:ilvl w:val="0"/>
          <w:numId w:val="4"/>
        </w:numPr>
        <w:spacing w:line="360" w:lineRule="auto"/>
        <w:rPr>
          <w:rFonts w:ascii="Calibri" w:hAnsi="Calibri" w:cs="Calibri"/>
          <w:sz w:val="24"/>
          <w:szCs w:val="24"/>
        </w:rPr>
      </w:pPr>
      <w:r w:rsidRPr="0007500B">
        <w:rPr>
          <w:rFonts w:ascii="Calibri" w:hAnsi="Calibri" w:cs="Calibri"/>
          <w:sz w:val="24"/>
          <w:szCs w:val="24"/>
        </w:rPr>
        <w:t xml:space="preserve">Victimisation is treating someone unfavourably because they have taken some form of action relating to the Equality Act. For example, because they have supported a complaint or raised a grievance under the Equality Act 2010, or because they are suspected of doing so. However, an employee is not protected from victimisation if they acted maliciously or made or supported an untrue complaint. </w:t>
      </w:r>
    </w:p>
    <w:p w:rsidRPr="0007500B" w:rsidR="003B125F" w:rsidP="0007500B" w:rsidRDefault="003B125F" w14:paraId="3C267A86" w14:textId="744606E5">
      <w:pPr>
        <w:pStyle w:val="ListParagraph"/>
        <w:numPr>
          <w:ilvl w:val="0"/>
          <w:numId w:val="4"/>
        </w:numPr>
        <w:spacing w:line="360" w:lineRule="auto"/>
        <w:rPr>
          <w:rFonts w:ascii="Calibri" w:hAnsi="Calibri" w:cs="Calibri"/>
          <w:sz w:val="24"/>
          <w:szCs w:val="24"/>
        </w:rPr>
      </w:pPr>
      <w:r w:rsidRPr="0007500B">
        <w:rPr>
          <w:rFonts w:ascii="Calibri" w:hAnsi="Calibri" w:cs="Calibri"/>
          <w:sz w:val="24"/>
          <w:szCs w:val="24"/>
        </w:rPr>
        <w:t>Disability Discrimination includes direct and indirect discrimination, any unjustified less favourable treatment because of the effects of a disability (e</w:t>
      </w:r>
      <w:r w:rsidRPr="0007500B" w:rsidR="00A976C8">
        <w:rPr>
          <w:rFonts w:ascii="Calibri" w:hAnsi="Calibri" w:cs="Calibri"/>
          <w:sz w:val="24"/>
          <w:szCs w:val="24"/>
        </w:rPr>
        <w:t>.</w:t>
      </w:r>
      <w:r w:rsidRPr="0007500B">
        <w:rPr>
          <w:rFonts w:ascii="Calibri" w:hAnsi="Calibri" w:cs="Calibri"/>
          <w:sz w:val="24"/>
          <w:szCs w:val="24"/>
        </w:rPr>
        <w:t>g</w:t>
      </w:r>
      <w:r w:rsidRPr="0007500B" w:rsidR="00A976C8">
        <w:rPr>
          <w:rFonts w:ascii="Calibri" w:hAnsi="Calibri" w:cs="Calibri"/>
          <w:sz w:val="24"/>
          <w:szCs w:val="24"/>
        </w:rPr>
        <w:t>.</w:t>
      </w:r>
      <w:r w:rsidRPr="0007500B">
        <w:rPr>
          <w:rFonts w:ascii="Calibri" w:hAnsi="Calibri" w:cs="Calibri"/>
          <w:sz w:val="24"/>
          <w:szCs w:val="24"/>
        </w:rPr>
        <w:t xml:space="preserve"> application of cautions etc around sick leave) and a failure to make reasonable adjustments to alleviate disadvantages caused by a disability.</w:t>
      </w:r>
    </w:p>
    <w:p w:rsidRPr="0007500B" w:rsidR="003B125F" w:rsidP="005A1B8A" w:rsidRDefault="003B125F" w14:paraId="2B372C4A" w14:textId="77777777">
      <w:pPr>
        <w:spacing w:line="360" w:lineRule="auto"/>
        <w:rPr>
          <w:rFonts w:ascii="Calibri" w:hAnsi="Calibri" w:cs="Calibri"/>
          <w:sz w:val="24"/>
          <w:szCs w:val="24"/>
        </w:rPr>
      </w:pPr>
      <w:r w:rsidRPr="0007500B">
        <w:rPr>
          <w:rFonts w:ascii="Calibri" w:hAnsi="Calibri" w:cs="Calibri"/>
          <w:sz w:val="24"/>
          <w:szCs w:val="24"/>
        </w:rPr>
        <w:t xml:space="preserve">The overall aim will be, as far as possible, to remove or reduce any substantial disadvantage faced by a staff member or job applicant which would not be faced by a non-disabled person. Whilst the Equality Act refers to reasonable adjustments with regards to disability, it may also be discriminatory to ignore making reasonable adjustments for people with other protected characteristics (for example, to enable someone to respect a religious belief, providing gender neutral toilets, </w:t>
      </w:r>
      <w:proofErr w:type="gramStart"/>
      <w:r w:rsidRPr="0007500B">
        <w:rPr>
          <w:rFonts w:ascii="Calibri" w:hAnsi="Calibri" w:cs="Calibri"/>
          <w:sz w:val="24"/>
          <w:szCs w:val="24"/>
        </w:rPr>
        <w:t>making adjustments</w:t>
      </w:r>
      <w:proofErr w:type="gramEnd"/>
      <w:r w:rsidRPr="0007500B">
        <w:rPr>
          <w:rFonts w:ascii="Calibri" w:hAnsi="Calibri" w:cs="Calibri"/>
          <w:sz w:val="24"/>
          <w:szCs w:val="24"/>
        </w:rPr>
        <w:t xml:space="preserve"> for a woman experiencing severe menopausal symptoms etc).</w:t>
      </w:r>
    </w:p>
    <w:p w:rsidRPr="0007500B" w:rsidR="003B125F" w:rsidP="005A1B8A" w:rsidRDefault="003B125F" w14:paraId="7EAAE2E7" w14:textId="77777777">
      <w:pPr>
        <w:spacing w:line="360" w:lineRule="auto"/>
        <w:rPr>
          <w:rFonts w:ascii="Calibri" w:hAnsi="Calibri" w:cs="Calibri"/>
          <w:b/>
          <w:sz w:val="24"/>
          <w:szCs w:val="24"/>
        </w:rPr>
      </w:pPr>
      <w:r w:rsidRPr="0007500B">
        <w:rPr>
          <w:rFonts w:ascii="Calibri" w:hAnsi="Calibri" w:cs="Calibri"/>
          <w:b/>
          <w:sz w:val="24"/>
          <w:szCs w:val="24"/>
        </w:rPr>
        <w:t>Recruitment and Selection</w:t>
      </w:r>
    </w:p>
    <w:p w:rsidRPr="0007500B" w:rsidR="003B125F" w:rsidP="005A1B8A" w:rsidRDefault="003B125F" w14:paraId="7CCFB7D1" w14:textId="77777777">
      <w:pPr>
        <w:spacing w:line="360" w:lineRule="auto"/>
        <w:rPr>
          <w:rFonts w:ascii="Calibri" w:hAnsi="Calibri" w:cs="Calibri"/>
          <w:sz w:val="24"/>
          <w:szCs w:val="24"/>
        </w:rPr>
      </w:pPr>
      <w:r w:rsidRPr="0007500B">
        <w:rPr>
          <w:rFonts w:ascii="Calibri" w:hAnsi="Calibri" w:cs="Calibri"/>
          <w:sz w:val="24"/>
          <w:szCs w:val="24"/>
        </w:rPr>
        <w:t xml:space="preserve">BCL’s recruitment practices aim to attract applicants with the knowledge, skills and experience required for the job role, irrespective of an applicant’s background (see BCL Recruitment Policy). </w:t>
      </w:r>
    </w:p>
    <w:p w:rsidRPr="0007500B" w:rsidR="003B125F" w:rsidP="005A1B8A" w:rsidRDefault="003B125F" w14:paraId="47CBCF87" w14:textId="77777777">
      <w:pPr>
        <w:spacing w:line="360" w:lineRule="auto"/>
        <w:rPr>
          <w:rFonts w:ascii="Calibri" w:hAnsi="Calibri" w:cs="Calibri"/>
          <w:sz w:val="24"/>
          <w:szCs w:val="24"/>
        </w:rPr>
      </w:pPr>
      <w:r w:rsidRPr="0007500B">
        <w:rPr>
          <w:rFonts w:ascii="Calibri" w:hAnsi="Calibri" w:cs="Calibri"/>
          <w:sz w:val="24"/>
          <w:szCs w:val="24"/>
        </w:rPr>
        <w:t xml:space="preserve">Recruitment, promotion and other selection exercise such as redundancy selection will be conducted </w:t>
      </w:r>
      <w:proofErr w:type="gramStart"/>
      <w:r w:rsidRPr="0007500B">
        <w:rPr>
          <w:rFonts w:ascii="Calibri" w:hAnsi="Calibri" w:cs="Calibri"/>
          <w:sz w:val="24"/>
          <w:szCs w:val="24"/>
        </w:rPr>
        <w:t>on the basis of</w:t>
      </w:r>
      <w:proofErr w:type="gramEnd"/>
      <w:r w:rsidRPr="0007500B">
        <w:rPr>
          <w:rFonts w:ascii="Calibri" w:hAnsi="Calibri" w:cs="Calibri"/>
          <w:sz w:val="24"/>
          <w:szCs w:val="24"/>
        </w:rPr>
        <w:t xml:space="preserve"> merit against objective criteria that avoid discrimination.  When recruiting and promoting we will aim to improve the diversity of our workforce and provide equality of </w:t>
      </w:r>
      <w:proofErr w:type="gramStart"/>
      <w:r w:rsidRPr="0007500B">
        <w:rPr>
          <w:rFonts w:ascii="Calibri" w:hAnsi="Calibri" w:cs="Calibri"/>
          <w:sz w:val="24"/>
          <w:szCs w:val="24"/>
        </w:rPr>
        <w:t>opportunity;</w:t>
      </w:r>
      <w:proofErr w:type="gramEnd"/>
    </w:p>
    <w:p w:rsidRPr="0007500B" w:rsidR="003B125F" w:rsidP="0007500B" w:rsidRDefault="003B125F" w14:paraId="70E53898" w14:textId="77EAD69E">
      <w:pPr>
        <w:pStyle w:val="ListParagraph"/>
        <w:numPr>
          <w:ilvl w:val="0"/>
          <w:numId w:val="5"/>
        </w:numPr>
        <w:spacing w:line="360" w:lineRule="auto"/>
        <w:rPr>
          <w:rFonts w:ascii="Calibri" w:hAnsi="Calibri" w:cs="Calibri"/>
          <w:sz w:val="24"/>
          <w:szCs w:val="24"/>
        </w:rPr>
      </w:pPr>
      <w:r w:rsidRPr="0007500B">
        <w:rPr>
          <w:rFonts w:ascii="Calibri" w:hAnsi="Calibri" w:cs="Calibri"/>
          <w:sz w:val="24"/>
          <w:szCs w:val="24"/>
        </w:rPr>
        <w:t xml:space="preserve">Vacancies will be advertised to a diverse section of the labour market. Adverts will avoid stereotyping or using language which may discourage </w:t>
      </w:r>
      <w:proofErr w:type="gramStart"/>
      <w:r w:rsidRPr="0007500B">
        <w:rPr>
          <w:rFonts w:ascii="Calibri" w:hAnsi="Calibri" w:cs="Calibri"/>
          <w:sz w:val="24"/>
          <w:szCs w:val="24"/>
        </w:rPr>
        <w:t>particular groups</w:t>
      </w:r>
      <w:proofErr w:type="gramEnd"/>
      <w:r w:rsidRPr="0007500B">
        <w:rPr>
          <w:rFonts w:ascii="Calibri" w:hAnsi="Calibri" w:cs="Calibri"/>
          <w:sz w:val="24"/>
          <w:szCs w:val="24"/>
        </w:rPr>
        <w:t xml:space="preserve"> from applying</w:t>
      </w:r>
    </w:p>
    <w:p w:rsidRPr="0007500B" w:rsidR="003B125F" w:rsidP="0007500B" w:rsidRDefault="003B125F" w14:paraId="24B91528" w14:textId="38481AE3">
      <w:pPr>
        <w:pStyle w:val="ListParagraph"/>
        <w:numPr>
          <w:ilvl w:val="0"/>
          <w:numId w:val="5"/>
        </w:numPr>
        <w:spacing w:line="360" w:lineRule="auto"/>
        <w:rPr>
          <w:rFonts w:ascii="Calibri" w:hAnsi="Calibri" w:cs="Calibri"/>
          <w:sz w:val="24"/>
          <w:szCs w:val="24"/>
        </w:rPr>
      </w:pPr>
      <w:r w:rsidRPr="0007500B">
        <w:rPr>
          <w:rFonts w:ascii="Calibri" w:hAnsi="Calibri" w:cs="Calibri"/>
          <w:sz w:val="24"/>
          <w:szCs w:val="24"/>
        </w:rPr>
        <w:t>Short listing and interviewing will be conducted by more than one person wherever possible</w:t>
      </w:r>
    </w:p>
    <w:p w:rsidRPr="0007500B" w:rsidR="003B125F" w:rsidP="0007500B" w:rsidRDefault="003B125F" w14:paraId="6B6D75C5" w14:textId="608DF82B">
      <w:pPr>
        <w:pStyle w:val="ListParagraph"/>
        <w:numPr>
          <w:ilvl w:val="0"/>
          <w:numId w:val="5"/>
        </w:numPr>
        <w:spacing w:line="360" w:lineRule="auto"/>
        <w:rPr>
          <w:rFonts w:ascii="Calibri" w:hAnsi="Calibri" w:cs="Calibri"/>
          <w:sz w:val="24"/>
          <w:szCs w:val="24"/>
        </w:rPr>
      </w:pPr>
      <w:r w:rsidRPr="0007500B">
        <w:rPr>
          <w:rFonts w:ascii="Calibri" w:hAnsi="Calibri" w:cs="Calibri"/>
          <w:sz w:val="24"/>
          <w:szCs w:val="24"/>
        </w:rPr>
        <w:t xml:space="preserve">Job applicants will not be asked questions which might suggest an intention to discriminate on the grounds of a protected characteristic. </w:t>
      </w:r>
      <w:r w:rsidRPr="0007500B" w:rsidR="0007500B">
        <w:rPr>
          <w:rFonts w:ascii="Calibri" w:hAnsi="Calibri" w:cs="Calibri"/>
          <w:sz w:val="24"/>
          <w:szCs w:val="24"/>
        </w:rPr>
        <w:t>E.g.</w:t>
      </w:r>
      <w:r w:rsidRPr="0007500B">
        <w:rPr>
          <w:rFonts w:ascii="Calibri" w:hAnsi="Calibri" w:cs="Calibri"/>
          <w:sz w:val="24"/>
          <w:szCs w:val="24"/>
        </w:rPr>
        <w:t xml:space="preserve"> asking if an applicant has children</w:t>
      </w:r>
    </w:p>
    <w:p w:rsidRPr="0007500B" w:rsidR="003B125F" w:rsidP="0007500B" w:rsidRDefault="003B125F" w14:paraId="614C0964" w14:textId="6ABD0DC6">
      <w:pPr>
        <w:pStyle w:val="ListParagraph"/>
        <w:numPr>
          <w:ilvl w:val="0"/>
          <w:numId w:val="5"/>
        </w:numPr>
        <w:spacing w:line="360" w:lineRule="auto"/>
        <w:rPr>
          <w:rFonts w:ascii="Calibri" w:hAnsi="Calibri" w:cs="Calibri"/>
          <w:sz w:val="24"/>
          <w:szCs w:val="24"/>
        </w:rPr>
      </w:pPr>
      <w:r w:rsidRPr="0007500B">
        <w:rPr>
          <w:rFonts w:ascii="Calibri" w:hAnsi="Calibri" w:cs="Calibri"/>
          <w:sz w:val="24"/>
          <w:szCs w:val="24"/>
        </w:rPr>
        <w:lastRenderedPageBreak/>
        <w:t>Job applicants will not be asked about health or disability before an offer is made except in very limited circumstances (</w:t>
      </w:r>
      <w:r w:rsidRPr="0007500B" w:rsidR="00705C52">
        <w:rPr>
          <w:rFonts w:ascii="Calibri" w:hAnsi="Calibri" w:cs="Calibri"/>
          <w:sz w:val="24"/>
          <w:szCs w:val="24"/>
        </w:rPr>
        <w:t>e.g.</w:t>
      </w:r>
      <w:r w:rsidRPr="0007500B">
        <w:rPr>
          <w:rFonts w:ascii="Calibri" w:hAnsi="Calibri" w:cs="Calibri"/>
          <w:sz w:val="24"/>
          <w:szCs w:val="24"/>
        </w:rPr>
        <w:t xml:space="preserve"> to allow for access to an interview, or to check that an applicant could perform an intrinsic part of the job, </w:t>
      </w:r>
      <w:proofErr w:type="gramStart"/>
      <w:r w:rsidRPr="0007500B">
        <w:rPr>
          <w:rFonts w:ascii="Calibri" w:hAnsi="Calibri" w:cs="Calibri"/>
          <w:sz w:val="24"/>
          <w:szCs w:val="24"/>
        </w:rPr>
        <w:t>taking into account</w:t>
      </w:r>
      <w:proofErr w:type="gramEnd"/>
      <w:r w:rsidRPr="0007500B">
        <w:rPr>
          <w:rFonts w:ascii="Calibri" w:hAnsi="Calibri" w:cs="Calibri"/>
          <w:sz w:val="24"/>
          <w:szCs w:val="24"/>
        </w:rPr>
        <w:t xml:space="preserve"> any reasonable adjustments). If necessary</w:t>
      </w:r>
      <w:r w:rsidRPr="0007500B" w:rsidR="00A976C8">
        <w:rPr>
          <w:rFonts w:ascii="Calibri" w:hAnsi="Calibri" w:cs="Calibri"/>
          <w:sz w:val="24"/>
          <w:szCs w:val="24"/>
        </w:rPr>
        <w:t>,</w:t>
      </w:r>
      <w:r w:rsidRPr="0007500B">
        <w:rPr>
          <w:rFonts w:ascii="Calibri" w:hAnsi="Calibri" w:cs="Calibri"/>
          <w:sz w:val="24"/>
          <w:szCs w:val="24"/>
        </w:rPr>
        <w:t xml:space="preserve"> job offers can be made conditional on a satisfactory medical check</w:t>
      </w:r>
      <w:r w:rsidRPr="0007500B" w:rsidR="00A976C8">
        <w:rPr>
          <w:rFonts w:ascii="Calibri" w:hAnsi="Calibri" w:cs="Calibri"/>
          <w:sz w:val="24"/>
          <w:szCs w:val="24"/>
        </w:rPr>
        <w:t xml:space="preserve"> by a medical professional</w:t>
      </w:r>
      <w:r w:rsidRPr="0007500B">
        <w:rPr>
          <w:rFonts w:ascii="Calibri" w:hAnsi="Calibri" w:cs="Calibri"/>
          <w:sz w:val="24"/>
          <w:szCs w:val="24"/>
        </w:rPr>
        <w:t>.</w:t>
      </w:r>
    </w:p>
    <w:p w:rsidRPr="0007500B" w:rsidR="003B125F" w:rsidP="005A1B8A" w:rsidRDefault="003B125F" w14:paraId="3D1120DD" w14:textId="77777777">
      <w:pPr>
        <w:spacing w:line="360" w:lineRule="auto"/>
        <w:rPr>
          <w:rFonts w:ascii="Calibri" w:hAnsi="Calibri" w:cs="Calibri"/>
          <w:sz w:val="24"/>
          <w:szCs w:val="24"/>
        </w:rPr>
      </w:pPr>
      <w:r w:rsidRPr="0007500B">
        <w:rPr>
          <w:rFonts w:ascii="Calibri" w:hAnsi="Calibri" w:cs="Calibri"/>
          <w:sz w:val="24"/>
          <w:szCs w:val="24"/>
        </w:rPr>
        <w:t>We are required by law to ensure that all employees are entitled to work in the UK. Assumptions about immigration status should not be made based on appearance or apparent nationality. All prospective employees regardless of nationality will be asked to confirm their right to work in the UK, prior to any offer being made, by producing original documents.</w:t>
      </w:r>
    </w:p>
    <w:p w:rsidRPr="0007500B" w:rsidR="003B125F" w:rsidP="005A1B8A" w:rsidRDefault="003B125F" w14:paraId="55268877" w14:textId="77777777">
      <w:pPr>
        <w:spacing w:line="360" w:lineRule="auto"/>
        <w:rPr>
          <w:rFonts w:ascii="Calibri" w:hAnsi="Calibri" w:cs="Calibri"/>
          <w:b/>
          <w:sz w:val="24"/>
          <w:szCs w:val="24"/>
        </w:rPr>
      </w:pPr>
      <w:r w:rsidRPr="0007500B">
        <w:rPr>
          <w:rFonts w:ascii="Calibri" w:hAnsi="Calibri" w:cs="Calibri"/>
          <w:b/>
          <w:sz w:val="24"/>
          <w:szCs w:val="24"/>
        </w:rPr>
        <w:t>Disability</w:t>
      </w:r>
    </w:p>
    <w:p w:rsidRPr="0007500B" w:rsidR="003B125F" w:rsidP="005A1B8A" w:rsidRDefault="003B125F" w14:paraId="424E1053" w14:textId="77777777">
      <w:pPr>
        <w:spacing w:line="360" w:lineRule="auto"/>
        <w:rPr>
          <w:rFonts w:ascii="Calibri" w:hAnsi="Calibri" w:cs="Calibri"/>
          <w:sz w:val="24"/>
          <w:szCs w:val="24"/>
        </w:rPr>
      </w:pPr>
      <w:r w:rsidRPr="0007500B">
        <w:rPr>
          <w:rFonts w:ascii="Calibri" w:hAnsi="Calibri" w:cs="Calibri"/>
          <w:sz w:val="24"/>
          <w:szCs w:val="24"/>
        </w:rPr>
        <w:t>If you are disabled or become disabled, we encourage you to tell us about your condition so that</w:t>
      </w:r>
    </w:p>
    <w:p w:rsidRPr="0007500B" w:rsidR="003B125F" w:rsidP="005A1B8A" w:rsidRDefault="003B125F" w14:paraId="27405B1B" w14:textId="7EC7C263">
      <w:pPr>
        <w:spacing w:line="360" w:lineRule="auto"/>
        <w:rPr>
          <w:rFonts w:ascii="Calibri" w:hAnsi="Calibri" w:cs="Calibri"/>
          <w:sz w:val="24"/>
          <w:szCs w:val="24"/>
        </w:rPr>
      </w:pPr>
      <w:r w:rsidRPr="0007500B">
        <w:rPr>
          <w:rFonts w:ascii="Calibri" w:hAnsi="Calibri" w:cs="Calibri"/>
          <w:sz w:val="24"/>
          <w:szCs w:val="24"/>
        </w:rPr>
        <w:t>we can support you as appropriate. If you experience difficulties at work because of your disability, you may wish to contact your line</w:t>
      </w:r>
      <w:r w:rsidR="007F66C3">
        <w:rPr>
          <w:rFonts w:ascii="Calibri" w:hAnsi="Calibri" w:cs="Calibri"/>
          <w:sz w:val="24"/>
          <w:szCs w:val="24"/>
        </w:rPr>
        <w:t xml:space="preserve"> </w:t>
      </w:r>
      <w:r w:rsidRPr="0007500B">
        <w:rPr>
          <w:rFonts w:ascii="Calibri" w:hAnsi="Calibri" w:cs="Calibri"/>
          <w:sz w:val="24"/>
          <w:szCs w:val="24"/>
        </w:rPr>
        <w:t>manager to discuss any reasonable adjustments that would help overcome or minimise the</w:t>
      </w:r>
      <w:r w:rsidR="007F66C3">
        <w:rPr>
          <w:rFonts w:ascii="Calibri" w:hAnsi="Calibri" w:cs="Calibri"/>
          <w:sz w:val="24"/>
          <w:szCs w:val="24"/>
        </w:rPr>
        <w:t xml:space="preserve"> </w:t>
      </w:r>
      <w:r w:rsidRPr="0007500B">
        <w:rPr>
          <w:rFonts w:ascii="Calibri" w:hAnsi="Calibri" w:cs="Calibri"/>
          <w:sz w:val="24"/>
          <w:szCs w:val="24"/>
        </w:rPr>
        <w:t>difficulty. We will consider the matter carefully and try to accommodate your needs within</w:t>
      </w:r>
      <w:r w:rsidR="007F66C3">
        <w:rPr>
          <w:rFonts w:ascii="Calibri" w:hAnsi="Calibri" w:cs="Calibri"/>
          <w:sz w:val="24"/>
          <w:szCs w:val="24"/>
        </w:rPr>
        <w:t xml:space="preserve"> </w:t>
      </w:r>
      <w:r w:rsidRPr="0007500B">
        <w:rPr>
          <w:rFonts w:ascii="Calibri" w:hAnsi="Calibri" w:cs="Calibri"/>
          <w:sz w:val="24"/>
          <w:szCs w:val="24"/>
        </w:rPr>
        <w:t>reason. If we consider a particular adjustment would not be reasonable, we will explain our</w:t>
      </w:r>
      <w:r w:rsidR="007F66C3">
        <w:rPr>
          <w:rFonts w:ascii="Calibri" w:hAnsi="Calibri" w:cs="Calibri"/>
          <w:sz w:val="24"/>
          <w:szCs w:val="24"/>
        </w:rPr>
        <w:t xml:space="preserve"> </w:t>
      </w:r>
      <w:r w:rsidRPr="0007500B">
        <w:rPr>
          <w:rFonts w:ascii="Calibri" w:hAnsi="Calibri" w:cs="Calibri"/>
          <w:sz w:val="24"/>
          <w:szCs w:val="24"/>
        </w:rPr>
        <w:t xml:space="preserve">reasons and try to find an alternative solution where possible. </w:t>
      </w:r>
    </w:p>
    <w:p w:rsidRPr="0007500B" w:rsidR="003B125F" w:rsidP="005A1B8A" w:rsidRDefault="003B125F" w14:paraId="2737ACF1" w14:textId="77777777">
      <w:pPr>
        <w:spacing w:line="360" w:lineRule="auto"/>
        <w:rPr>
          <w:rFonts w:ascii="Calibri" w:hAnsi="Calibri" w:cs="Calibri"/>
          <w:b/>
          <w:sz w:val="24"/>
          <w:szCs w:val="24"/>
        </w:rPr>
      </w:pPr>
      <w:r w:rsidRPr="0007500B">
        <w:rPr>
          <w:rFonts w:ascii="Calibri" w:hAnsi="Calibri" w:cs="Calibri"/>
          <w:b/>
          <w:sz w:val="24"/>
          <w:szCs w:val="24"/>
        </w:rPr>
        <w:t>Part-time and fixed-term work</w:t>
      </w:r>
    </w:p>
    <w:p w:rsidRPr="0007500B" w:rsidR="003B125F" w:rsidP="005A1B8A" w:rsidRDefault="003B125F" w14:paraId="1DF265C1" w14:textId="77777777">
      <w:pPr>
        <w:spacing w:line="360" w:lineRule="auto"/>
        <w:rPr>
          <w:rFonts w:ascii="Calibri" w:hAnsi="Calibri" w:cs="Calibri"/>
          <w:sz w:val="24"/>
          <w:szCs w:val="24"/>
        </w:rPr>
      </w:pPr>
      <w:r w:rsidRPr="0007500B">
        <w:rPr>
          <w:rFonts w:ascii="Calibri" w:hAnsi="Calibri" w:cs="Calibri"/>
          <w:sz w:val="24"/>
          <w:szCs w:val="24"/>
        </w:rPr>
        <w:t>Part-time and fixed-term staff (including those who change their hours through a flexible working request) will be treated the same as comparable full-time or permanent staff and are entitled to no less favourable terms and conditions (on a pro-rata basis if appropriate) unless different treatment is justified.</w:t>
      </w:r>
    </w:p>
    <w:p w:rsidRPr="0007500B" w:rsidR="003B125F" w:rsidP="005A1B8A" w:rsidRDefault="003B125F" w14:paraId="77366C89" w14:textId="77777777">
      <w:pPr>
        <w:spacing w:line="360" w:lineRule="auto"/>
        <w:rPr>
          <w:rFonts w:ascii="Calibri" w:hAnsi="Calibri" w:cs="Calibri"/>
          <w:b/>
          <w:sz w:val="24"/>
          <w:szCs w:val="24"/>
        </w:rPr>
      </w:pPr>
      <w:r w:rsidRPr="0007500B">
        <w:rPr>
          <w:rFonts w:ascii="Calibri" w:hAnsi="Calibri" w:cs="Calibri"/>
          <w:b/>
          <w:sz w:val="24"/>
          <w:szCs w:val="24"/>
        </w:rPr>
        <w:t>Service users, suppliers and others</w:t>
      </w:r>
    </w:p>
    <w:p w:rsidRPr="0007500B" w:rsidR="003B125F" w:rsidP="005A1B8A" w:rsidRDefault="003B125F" w14:paraId="7DEEB249" w14:textId="77777777">
      <w:pPr>
        <w:spacing w:line="360" w:lineRule="auto"/>
        <w:rPr>
          <w:rFonts w:ascii="Calibri" w:hAnsi="Calibri" w:cs="Calibri"/>
          <w:sz w:val="24"/>
          <w:szCs w:val="24"/>
        </w:rPr>
      </w:pPr>
      <w:r w:rsidRPr="0007500B">
        <w:rPr>
          <w:rFonts w:ascii="Calibri" w:hAnsi="Calibri" w:cs="Calibri"/>
          <w:sz w:val="24"/>
          <w:szCs w:val="24"/>
        </w:rPr>
        <w:t>We will ensure that all service users, suppliers and contractors are provided with a copy of our DEI policy and agree to abide by it</w:t>
      </w:r>
      <w:r w:rsidRPr="0007500B" w:rsidR="00A976C8">
        <w:rPr>
          <w:rFonts w:ascii="Calibri" w:hAnsi="Calibri" w:cs="Calibri"/>
          <w:sz w:val="24"/>
          <w:szCs w:val="24"/>
        </w:rPr>
        <w:t>.</w:t>
      </w:r>
    </w:p>
    <w:p w:rsidRPr="0007500B" w:rsidR="003B125F" w:rsidP="005A1B8A" w:rsidRDefault="003B125F" w14:paraId="493A97B9" w14:textId="77777777">
      <w:pPr>
        <w:spacing w:line="360" w:lineRule="auto"/>
        <w:rPr>
          <w:rFonts w:ascii="Calibri" w:hAnsi="Calibri" w:cs="Calibri"/>
          <w:sz w:val="24"/>
          <w:szCs w:val="24"/>
        </w:rPr>
      </w:pPr>
      <w:r w:rsidRPr="0007500B">
        <w:rPr>
          <w:rFonts w:ascii="Calibri" w:hAnsi="Calibri" w:cs="Calibri"/>
          <w:sz w:val="24"/>
          <w:szCs w:val="24"/>
        </w:rPr>
        <w:t>We will not discriminate unlawfully against service users, using or seeking to use the services we provide.</w:t>
      </w:r>
    </w:p>
    <w:p w:rsidRPr="0007500B" w:rsidR="003B125F" w:rsidP="005A1B8A" w:rsidRDefault="003B125F" w14:paraId="67DB8220" w14:textId="77777777">
      <w:pPr>
        <w:spacing w:line="360" w:lineRule="auto"/>
        <w:rPr>
          <w:rFonts w:ascii="Calibri" w:hAnsi="Calibri" w:cs="Calibri"/>
          <w:sz w:val="24"/>
          <w:szCs w:val="24"/>
        </w:rPr>
      </w:pPr>
      <w:r w:rsidRPr="0007500B">
        <w:rPr>
          <w:rFonts w:ascii="Calibri" w:hAnsi="Calibri" w:cs="Calibri"/>
          <w:sz w:val="24"/>
          <w:szCs w:val="24"/>
        </w:rPr>
        <w:t xml:space="preserve">If you are bullied or harassed or feel you have been discriminated against in any way by a service user, supplier, contractor, visitor or others, or if you witness someone else being bullied or harassed, or </w:t>
      </w:r>
      <w:r w:rsidRPr="0007500B">
        <w:rPr>
          <w:rFonts w:ascii="Calibri" w:hAnsi="Calibri" w:cs="Calibri"/>
          <w:sz w:val="24"/>
          <w:szCs w:val="24"/>
        </w:rPr>
        <w:lastRenderedPageBreak/>
        <w:t xml:space="preserve">discriminated against you are asked to report this to your manager who will take appropriate action (see BCL Harassment Policy). </w:t>
      </w:r>
    </w:p>
    <w:p w:rsidRPr="0007500B" w:rsidR="003B125F" w:rsidP="005A1B8A" w:rsidRDefault="003B125F" w14:paraId="6B1BF15F" w14:textId="77777777">
      <w:pPr>
        <w:spacing w:line="360" w:lineRule="auto"/>
        <w:rPr>
          <w:rFonts w:ascii="Calibri" w:hAnsi="Calibri" w:cs="Calibri"/>
          <w:b/>
          <w:sz w:val="24"/>
          <w:szCs w:val="24"/>
        </w:rPr>
      </w:pPr>
      <w:r w:rsidRPr="0007500B">
        <w:rPr>
          <w:rFonts w:ascii="Calibri" w:hAnsi="Calibri" w:cs="Calibri"/>
          <w:b/>
          <w:sz w:val="24"/>
          <w:szCs w:val="24"/>
        </w:rPr>
        <w:t>Training</w:t>
      </w:r>
    </w:p>
    <w:p w:rsidRPr="0007500B" w:rsidR="003B125F" w:rsidP="005A1B8A" w:rsidRDefault="003B125F" w14:paraId="2A07AAFF" w14:textId="77777777">
      <w:pPr>
        <w:spacing w:line="360" w:lineRule="auto"/>
        <w:rPr>
          <w:rFonts w:ascii="Calibri" w:hAnsi="Calibri" w:cs="Calibri"/>
          <w:sz w:val="24"/>
          <w:szCs w:val="24"/>
        </w:rPr>
      </w:pPr>
      <w:r w:rsidRPr="0007500B">
        <w:rPr>
          <w:rFonts w:ascii="Calibri" w:hAnsi="Calibri" w:cs="Calibri"/>
          <w:sz w:val="24"/>
          <w:szCs w:val="24"/>
        </w:rPr>
        <w:t>All employees, officers, consultants, contractors and suppliers, volunteers, interns, casual workers and agency workers will be asked to read this policy and sign to confirm their understanding and acceptance of its terms at the beginning of their relationship with BCL</w:t>
      </w:r>
    </w:p>
    <w:p w:rsidRPr="0007500B" w:rsidR="003B125F" w:rsidP="005A1B8A" w:rsidRDefault="003B125F" w14:paraId="0337B841" w14:textId="77777777">
      <w:pPr>
        <w:spacing w:line="360" w:lineRule="auto"/>
        <w:rPr>
          <w:rFonts w:ascii="Calibri" w:hAnsi="Calibri" w:cs="Calibri"/>
          <w:sz w:val="24"/>
          <w:szCs w:val="24"/>
        </w:rPr>
      </w:pPr>
      <w:r w:rsidRPr="0007500B">
        <w:rPr>
          <w:rFonts w:ascii="Calibri" w:hAnsi="Calibri" w:cs="Calibri"/>
          <w:sz w:val="24"/>
          <w:szCs w:val="24"/>
        </w:rPr>
        <w:t>We will provide information and guidance to those involved in recruitment or other decision making where equal opportunities issues are likely to arise to help them understand their responsibilities and to avoid the risk of discrimination.</w:t>
      </w:r>
    </w:p>
    <w:p w:rsidRPr="0007500B" w:rsidR="003B125F" w:rsidP="005A1B8A" w:rsidRDefault="003B125F" w14:paraId="0BA45142" w14:textId="77777777">
      <w:pPr>
        <w:spacing w:line="360" w:lineRule="auto"/>
        <w:rPr>
          <w:rFonts w:ascii="Calibri" w:hAnsi="Calibri" w:cs="Calibri"/>
          <w:b/>
          <w:sz w:val="24"/>
          <w:szCs w:val="24"/>
        </w:rPr>
      </w:pPr>
      <w:r w:rsidRPr="0007500B">
        <w:rPr>
          <w:rFonts w:ascii="Calibri" w:hAnsi="Calibri" w:cs="Calibri"/>
          <w:b/>
          <w:sz w:val="24"/>
          <w:szCs w:val="24"/>
        </w:rPr>
        <w:t>Responsibilities</w:t>
      </w:r>
    </w:p>
    <w:p w:rsidRPr="0007500B" w:rsidR="003B125F" w:rsidP="005A1B8A" w:rsidRDefault="003B125F" w14:paraId="39CE1AEF" w14:textId="77777777">
      <w:pPr>
        <w:spacing w:line="360" w:lineRule="auto"/>
        <w:rPr>
          <w:rFonts w:ascii="Calibri" w:hAnsi="Calibri" w:cs="Calibri"/>
          <w:sz w:val="24"/>
          <w:szCs w:val="24"/>
        </w:rPr>
      </w:pPr>
      <w:r w:rsidRPr="0007500B">
        <w:rPr>
          <w:rFonts w:ascii="Calibri" w:hAnsi="Calibri" w:cs="Calibri"/>
          <w:sz w:val="24"/>
          <w:szCs w:val="24"/>
        </w:rPr>
        <w:t>All staff are responsible for supporting BCL in meeting its commitment and avoiding unlawful discrimination. If you experience a level or discomfort or disagreement with something that happens when you are at work, you are encouraged to bring it to the attention of a manager or someone in authority (see BCL Grievance Policy)</w:t>
      </w:r>
    </w:p>
    <w:p w:rsidRPr="0007500B" w:rsidR="003B125F" w:rsidP="005A1B8A" w:rsidRDefault="003B125F" w14:paraId="32EC1802" w14:textId="77777777">
      <w:pPr>
        <w:spacing w:line="360" w:lineRule="auto"/>
        <w:rPr>
          <w:rFonts w:ascii="Calibri" w:hAnsi="Calibri" w:cs="Calibri"/>
          <w:sz w:val="24"/>
          <w:szCs w:val="24"/>
        </w:rPr>
      </w:pPr>
      <w:r w:rsidRPr="0007500B">
        <w:rPr>
          <w:rFonts w:ascii="Calibri" w:hAnsi="Calibri" w:cs="Calibri"/>
          <w:sz w:val="24"/>
          <w:szCs w:val="24"/>
        </w:rPr>
        <w:t>This policy applies to all individuals within BCL, including all trustees and staff, and they are responsible for compliance with this policy, and for the positive attitude it requires. All external persons connected with BCL, whether members, volunteers, contractors or otherwise, are encouraged to hold the same responsibility and commitment.</w:t>
      </w:r>
    </w:p>
    <w:p w:rsidRPr="0007500B" w:rsidR="003B125F" w:rsidP="005A1B8A" w:rsidRDefault="003B125F" w14:paraId="2661E370" w14:textId="77777777">
      <w:pPr>
        <w:spacing w:line="360" w:lineRule="auto"/>
        <w:rPr>
          <w:rFonts w:ascii="Calibri" w:hAnsi="Calibri" w:cs="Calibri"/>
          <w:b/>
          <w:sz w:val="24"/>
          <w:szCs w:val="24"/>
        </w:rPr>
      </w:pPr>
      <w:r w:rsidRPr="0007500B">
        <w:rPr>
          <w:rFonts w:ascii="Calibri" w:hAnsi="Calibri" w:cs="Calibri"/>
          <w:b/>
          <w:sz w:val="24"/>
          <w:szCs w:val="24"/>
        </w:rPr>
        <w:t>Breaches of this policy</w:t>
      </w:r>
    </w:p>
    <w:p w:rsidRPr="0007500B" w:rsidR="003B125F" w:rsidP="005A1B8A" w:rsidRDefault="003B125F" w14:paraId="145F09F2" w14:textId="77777777">
      <w:pPr>
        <w:spacing w:line="360" w:lineRule="auto"/>
        <w:rPr>
          <w:rFonts w:ascii="Calibri" w:hAnsi="Calibri" w:cs="Calibri"/>
          <w:sz w:val="24"/>
          <w:szCs w:val="24"/>
        </w:rPr>
      </w:pPr>
      <w:r w:rsidRPr="0007500B">
        <w:rPr>
          <w:rFonts w:ascii="Calibri" w:hAnsi="Calibri" w:cs="Calibri"/>
          <w:sz w:val="24"/>
          <w:szCs w:val="24"/>
        </w:rPr>
        <w:t>BCL takes a strict approach to any breaches of this policy which will be dealt with in line with our Disciplinary Policy. Serious cases of deliberate discrimination or victimisation may amount to gross misconduct which could lead to dismissal.</w:t>
      </w:r>
    </w:p>
    <w:p w:rsidRPr="0007500B" w:rsidR="003B125F" w:rsidP="005A1B8A" w:rsidRDefault="003B125F" w14:paraId="1D0D3C9E" w14:textId="77777777">
      <w:pPr>
        <w:spacing w:line="360" w:lineRule="auto"/>
        <w:rPr>
          <w:rFonts w:ascii="Calibri" w:hAnsi="Calibri" w:cs="Calibri"/>
          <w:sz w:val="24"/>
          <w:szCs w:val="24"/>
        </w:rPr>
      </w:pPr>
      <w:r w:rsidRPr="0007500B">
        <w:rPr>
          <w:rFonts w:ascii="Calibri" w:hAnsi="Calibri" w:cs="Calibri"/>
          <w:sz w:val="24"/>
          <w:szCs w:val="24"/>
        </w:rPr>
        <w:t>Staff who believe they have suffered themselves from harassment, bullying or discrimination, or have been victimised, or have witnessed any kind of harassment, bullying, discrimination or victimisation against others are encouraged to rase the matter through the BCL Grievance policy</w:t>
      </w:r>
    </w:p>
    <w:p w:rsidRPr="0007500B" w:rsidR="003B125F" w:rsidP="005A1B8A" w:rsidRDefault="003B125F" w14:paraId="1FDB399D" w14:textId="77777777">
      <w:pPr>
        <w:spacing w:line="360" w:lineRule="auto"/>
        <w:rPr>
          <w:rFonts w:ascii="Calibri" w:hAnsi="Calibri" w:cs="Calibri"/>
          <w:sz w:val="24"/>
          <w:szCs w:val="24"/>
        </w:rPr>
      </w:pPr>
      <w:r w:rsidRPr="0007500B">
        <w:rPr>
          <w:rFonts w:ascii="Calibri" w:hAnsi="Calibri" w:cs="Calibri"/>
          <w:sz w:val="24"/>
          <w:szCs w:val="24"/>
        </w:rPr>
        <w:t>Making allegations in bad faith or making a false allegation (that you know to be untrue) may be treated as misconduct and dealt with under our disciplinary policy.</w:t>
      </w:r>
    </w:p>
    <w:p w:rsidRPr="0007500B" w:rsidR="003B125F" w:rsidP="005A1B8A" w:rsidRDefault="003B125F" w14:paraId="383E0910" w14:textId="77777777">
      <w:pPr>
        <w:spacing w:line="360" w:lineRule="auto"/>
        <w:rPr>
          <w:rFonts w:ascii="Calibri" w:hAnsi="Calibri" w:cs="Calibri"/>
          <w:b/>
          <w:sz w:val="24"/>
          <w:szCs w:val="24"/>
        </w:rPr>
      </w:pPr>
      <w:r w:rsidRPr="0007500B">
        <w:rPr>
          <w:rFonts w:ascii="Calibri" w:hAnsi="Calibri" w:cs="Calibri"/>
          <w:b/>
          <w:sz w:val="24"/>
          <w:szCs w:val="24"/>
        </w:rPr>
        <w:lastRenderedPageBreak/>
        <w:t>Monitoring and review</w:t>
      </w:r>
    </w:p>
    <w:p w:rsidRPr="0007500B" w:rsidR="00A15F59" w:rsidP="005A1B8A" w:rsidRDefault="00A15F59" w14:paraId="3EEE7A29" w14:textId="77777777">
      <w:pPr>
        <w:spacing w:line="360" w:lineRule="auto"/>
        <w:rPr>
          <w:rFonts w:ascii="Calibri" w:hAnsi="Calibri" w:cs="Calibri"/>
          <w:sz w:val="24"/>
          <w:szCs w:val="24"/>
        </w:rPr>
      </w:pPr>
      <w:r w:rsidRPr="0007500B">
        <w:rPr>
          <w:rFonts w:ascii="Calibri" w:hAnsi="Calibri" w:cs="Calibri"/>
          <w:sz w:val="24"/>
          <w:szCs w:val="24"/>
        </w:rPr>
        <w:t>The Board of BCL has overall responsibility for the upkeep of policies with BCL’s management team undertaking implementation.</w:t>
      </w:r>
    </w:p>
    <w:p w:rsidRPr="0007500B" w:rsidR="003B125F" w:rsidP="005A1B8A" w:rsidRDefault="003B125F" w14:paraId="5DD15E72" w14:textId="77777777">
      <w:pPr>
        <w:spacing w:line="360" w:lineRule="auto"/>
        <w:rPr>
          <w:rFonts w:ascii="Calibri" w:hAnsi="Calibri" w:cs="Calibri"/>
          <w:sz w:val="24"/>
          <w:szCs w:val="24"/>
        </w:rPr>
      </w:pPr>
      <w:r w:rsidRPr="0007500B">
        <w:rPr>
          <w:rFonts w:ascii="Calibri" w:hAnsi="Calibri" w:cs="Calibri"/>
          <w:sz w:val="24"/>
          <w:szCs w:val="24"/>
        </w:rPr>
        <w:t>This policy will be reviewed every two years by the Board to judge its effectiveness or when circumstances change e.g. change in legislation.</w:t>
      </w:r>
    </w:p>
    <w:p w:rsidRPr="0007500B" w:rsidR="00705C52" w:rsidP="005A1B8A" w:rsidRDefault="003B125F" w14:paraId="4421164D" w14:textId="77777777">
      <w:pPr>
        <w:spacing w:line="360" w:lineRule="auto"/>
        <w:rPr>
          <w:rFonts w:ascii="Calibri" w:hAnsi="Calibri" w:cs="Calibri"/>
          <w:sz w:val="24"/>
          <w:szCs w:val="24"/>
        </w:rPr>
      </w:pPr>
      <w:r w:rsidRPr="0007500B">
        <w:rPr>
          <w:rFonts w:ascii="Calibri" w:hAnsi="Calibri" w:cs="Calibri"/>
          <w:sz w:val="24"/>
          <w:szCs w:val="24"/>
        </w:rPr>
        <w:t>Date last reviewed: March 2025</w:t>
      </w:r>
    </w:p>
    <w:sectPr w:rsidRPr="0007500B" w:rsidR="00705C52" w:rsidSect="00F436FE">
      <w:headerReference w:type="default" r:id="rId10"/>
      <w:footerReference w:type="even" r:id="rId11"/>
      <w:footerReference w:type="default" r:id="rId12"/>
      <w:pgSz w:w="11906" w:h="16838" w:orient="portrait"/>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81C" w:rsidP="007F381C" w:rsidRDefault="007F381C" w14:paraId="6D8A2D0C" w14:textId="77777777">
      <w:pPr>
        <w:spacing w:after="0" w:line="240" w:lineRule="auto"/>
      </w:pPr>
      <w:r>
        <w:separator/>
      </w:r>
    </w:p>
  </w:endnote>
  <w:endnote w:type="continuationSeparator" w:id="0">
    <w:p w:rsidR="007F381C" w:rsidP="007F381C" w:rsidRDefault="007F381C" w14:paraId="782144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nterFace Thin">
    <w:altName w:val="Cambria"/>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terFace Black">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1595928"/>
      <w:docPartObj>
        <w:docPartGallery w:val="Page Numbers (Bottom of Page)"/>
        <w:docPartUnique/>
      </w:docPartObj>
    </w:sdtPr>
    <w:sdtContent>
      <w:p w:rsidR="0011584E" w:rsidP="00742156" w:rsidRDefault="0011584E" w14:paraId="2D702109" w14:textId="1AEB451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F381C" w:rsidRDefault="007F381C" w14:paraId="1AB488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9664287"/>
      <w:docPartObj>
        <w:docPartGallery w:val="Page Numbers (Bottom of Page)"/>
        <w:docPartUnique/>
      </w:docPartObj>
    </w:sdtPr>
    <w:sdtEndPr>
      <w:rPr>
        <w:rStyle w:val="PageNumber"/>
        <w:sz w:val="18"/>
        <w:szCs w:val="18"/>
      </w:rPr>
    </w:sdtEndPr>
    <w:sdtContent>
      <w:p w:rsidRPr="0011584E" w:rsidR="0011584E" w:rsidP="00742156" w:rsidRDefault="0011584E" w14:paraId="78A651F7" w14:textId="4F69DA38">
        <w:pPr>
          <w:pStyle w:val="Footer"/>
          <w:framePr w:wrap="none" w:hAnchor="margin" w:vAnchor="text" w:xAlign="center" w:y="1"/>
          <w:rPr>
            <w:rStyle w:val="PageNumber"/>
            <w:sz w:val="18"/>
            <w:szCs w:val="18"/>
          </w:rPr>
        </w:pPr>
        <w:r w:rsidRPr="0011584E">
          <w:rPr>
            <w:rStyle w:val="PageNumber"/>
            <w:sz w:val="18"/>
            <w:szCs w:val="18"/>
          </w:rPr>
          <w:fldChar w:fldCharType="begin"/>
        </w:r>
        <w:r w:rsidRPr="0011584E">
          <w:rPr>
            <w:rStyle w:val="PageNumber"/>
            <w:sz w:val="18"/>
            <w:szCs w:val="18"/>
          </w:rPr>
          <w:instrText xml:space="preserve"> PAGE </w:instrText>
        </w:r>
        <w:r w:rsidRPr="0011584E">
          <w:rPr>
            <w:rStyle w:val="PageNumber"/>
            <w:sz w:val="18"/>
            <w:szCs w:val="18"/>
          </w:rPr>
          <w:fldChar w:fldCharType="separate"/>
        </w:r>
        <w:r w:rsidRPr="0011584E">
          <w:rPr>
            <w:rStyle w:val="PageNumber"/>
            <w:noProof/>
            <w:sz w:val="18"/>
            <w:szCs w:val="18"/>
          </w:rPr>
          <w:t>1</w:t>
        </w:r>
        <w:r w:rsidRPr="0011584E">
          <w:rPr>
            <w:rStyle w:val="PageNumber"/>
            <w:sz w:val="18"/>
            <w:szCs w:val="18"/>
          </w:rPr>
          <w:fldChar w:fldCharType="end"/>
        </w:r>
      </w:p>
    </w:sdtContent>
  </w:sdt>
  <w:p w:rsidRPr="0011584E" w:rsidR="007F381C" w:rsidRDefault="007F381C" w14:paraId="05975CAB"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81C" w:rsidP="007F381C" w:rsidRDefault="007F381C" w14:paraId="48BD574A" w14:textId="77777777">
      <w:pPr>
        <w:spacing w:after="0" w:line="240" w:lineRule="auto"/>
      </w:pPr>
      <w:r>
        <w:separator/>
      </w:r>
    </w:p>
  </w:footnote>
  <w:footnote w:type="continuationSeparator" w:id="0">
    <w:p w:rsidR="007F381C" w:rsidP="007F381C" w:rsidRDefault="007F381C" w14:paraId="30FCC72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7F381C" w:rsidR="007F381C" w:rsidP="007F381C" w:rsidRDefault="007F381C" w14:paraId="305649FE" w14:textId="77777777">
    <w:pPr>
      <w:pStyle w:val="Body"/>
      <w:widowControl w:val="0"/>
      <w:spacing w:line="240" w:lineRule="auto"/>
      <w:jc w:val="right"/>
      <w:rPr>
        <w:rStyle w:val="None"/>
        <w:rFonts w:ascii="Calibri" w:hAnsi="Calibri" w:cs="Calibri"/>
        <w:sz w:val="18"/>
        <w:szCs w:val="18"/>
      </w:rPr>
    </w:pPr>
    <w:r w:rsidRPr="007F381C">
      <w:rPr>
        <w:rStyle w:val="None"/>
        <w:rFonts w:ascii="Calibri" w:hAnsi="Calibri" w:cs="Calibri"/>
        <w:noProof/>
        <w:sz w:val="18"/>
        <w:szCs w:val="16"/>
      </w:rPr>
      <w:drawing>
        <wp:anchor distT="152400" distB="152400" distL="152400" distR="152400" simplePos="0" relativeHeight="251659264" behindDoc="1" locked="0" layoutInCell="1" allowOverlap="1" wp14:anchorId="2655C6B9" wp14:editId="43B56CD1">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7F381C">
      <w:rPr>
        <w:rStyle w:val="None"/>
        <w:rFonts w:ascii="Calibri" w:hAnsi="Calibri" w:cs="Calibri"/>
        <w:sz w:val="18"/>
        <w:szCs w:val="16"/>
      </w:rPr>
      <w:t>Barnes Common Limited</w:t>
    </w:r>
  </w:p>
  <w:p w:rsidRPr="007F381C" w:rsidR="007F381C" w:rsidP="007F381C" w:rsidRDefault="007F381C" w14:paraId="7961570F" w14:textId="741D5A58">
    <w:pPr>
      <w:pStyle w:val="Body"/>
      <w:widowControl w:val="0"/>
      <w:spacing w:line="240" w:lineRule="auto"/>
      <w:jc w:val="right"/>
      <w:rPr>
        <w:rStyle w:val="None"/>
        <w:rFonts w:ascii="Calibri" w:hAnsi="Calibri" w:cs="Calibri"/>
        <w:sz w:val="18"/>
        <w:szCs w:val="18"/>
      </w:rPr>
    </w:pPr>
    <w:r w:rsidRPr="007F381C">
      <w:rPr>
        <w:rStyle w:val="None"/>
        <w:rFonts w:ascii="Calibri" w:hAnsi="Calibri" w:cs="Calibri"/>
        <w:sz w:val="18"/>
        <w:szCs w:val="18"/>
      </w:rPr>
      <w:t>www.barnescommon.org.uk</w:t>
    </w:r>
  </w:p>
  <w:p w:rsidRPr="007F381C" w:rsidR="007F381C" w:rsidP="007F381C" w:rsidRDefault="007F381C" w14:paraId="65494760" w14:textId="251FCC85">
    <w:pPr>
      <w:pStyle w:val="Header"/>
      <w:jc w:val="right"/>
      <w:rPr>
        <w:sz w:val="18"/>
        <w:szCs w:val="18"/>
      </w:rPr>
    </w:pPr>
    <w:r w:rsidRPr="007F381C">
      <w:rPr>
        <w:rStyle w:val="None"/>
        <w:rFonts w:ascii="Calibri" w:hAnsi="Calibri" w:cs="Calibri"/>
        <w:noProof/>
        <w:sz w:val="18"/>
        <w:szCs w:val="18"/>
      </w:rPr>
      <mc:AlternateContent>
        <mc:Choice Requires="wps">
          <w:drawing>
            <wp:anchor distT="0" distB="0" distL="114300" distR="114300" simplePos="0" relativeHeight="251660288" behindDoc="0" locked="0" layoutInCell="1" allowOverlap="1" wp14:anchorId="221C5DF4" wp14:editId="155624AB">
              <wp:simplePos x="0" y="0"/>
              <wp:positionH relativeFrom="column">
                <wp:posOffset>-595792</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6.9pt,10.45pt" to="548.35pt,10.45pt" w14:anchorId="2680045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BhusX73wAAAA8B&#13;&#10;AAAPAAAAAAAAAAAAAAAAAJkEAABkcnMvZG93bnJldi54bWxQSwUGAAAAAAQABADzAAAApQUAAAAA&#13;&#10;">
              <v:shadow on="t" color="black" opacity="24903f" offset="0,.55556mm" origin=",.5"/>
              <o:lock v:ext="edit" shapetype="f"/>
            </v:line>
          </w:pict>
        </mc:Fallback>
      </mc:AlternateContent>
    </w:r>
  </w:p>
  <w:p w:rsidRPr="007F381C" w:rsidR="007F381C" w:rsidP="007F381C" w:rsidRDefault="007F381C" w14:paraId="2EBED2A7" w14:textId="77777777">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A2713"/>
    <w:multiLevelType w:val="hybridMultilevel"/>
    <w:tmpl w:val="6DCA6A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D5D06A7"/>
    <w:multiLevelType w:val="hybridMultilevel"/>
    <w:tmpl w:val="7892DE30"/>
    <w:lvl w:ilvl="0" w:tplc="6CC2C1E8">
      <w:start w:val="15"/>
      <w:numFmt w:val="bullet"/>
      <w:lvlText w:val="•"/>
      <w:lvlJc w:val="left"/>
      <w:pPr>
        <w:ind w:left="720" w:hanging="720"/>
      </w:pPr>
      <w:rPr>
        <w:rFonts w:hint="default" w:ascii="InterFace Thin" w:hAnsi="InterFace Thin" w:eastAsia="Arial Unicode MS" w:cs="Arial Unicode M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58155EC2"/>
    <w:multiLevelType w:val="hybridMultilevel"/>
    <w:tmpl w:val="1B1EBD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649E4427"/>
    <w:multiLevelType w:val="hybridMultilevel"/>
    <w:tmpl w:val="8F1A495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70EC621B"/>
    <w:multiLevelType w:val="hybridMultilevel"/>
    <w:tmpl w:val="E94824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005311">
    <w:abstractNumId w:val="4"/>
  </w:num>
  <w:num w:numId="2" w16cid:durableId="227960456">
    <w:abstractNumId w:val="1"/>
  </w:num>
  <w:num w:numId="3" w16cid:durableId="1964729728">
    <w:abstractNumId w:val="0"/>
  </w:num>
  <w:num w:numId="4" w16cid:durableId="1795899488">
    <w:abstractNumId w:val="3"/>
  </w:num>
  <w:num w:numId="5" w16cid:durableId="1435860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25F"/>
    <w:rsid w:val="000219BF"/>
    <w:rsid w:val="0007500B"/>
    <w:rsid w:val="000C597C"/>
    <w:rsid w:val="0011584E"/>
    <w:rsid w:val="001F5240"/>
    <w:rsid w:val="003606FD"/>
    <w:rsid w:val="003B125F"/>
    <w:rsid w:val="004706A4"/>
    <w:rsid w:val="004A25D6"/>
    <w:rsid w:val="0052486A"/>
    <w:rsid w:val="005A1B8A"/>
    <w:rsid w:val="006F291E"/>
    <w:rsid w:val="00705C52"/>
    <w:rsid w:val="007F381C"/>
    <w:rsid w:val="007F66C3"/>
    <w:rsid w:val="00844064"/>
    <w:rsid w:val="00A15F59"/>
    <w:rsid w:val="00A976C8"/>
    <w:rsid w:val="00AB1EA9"/>
    <w:rsid w:val="00BA2566"/>
    <w:rsid w:val="00C60034"/>
    <w:rsid w:val="00CC1832"/>
    <w:rsid w:val="00E14014"/>
    <w:rsid w:val="00E455F8"/>
    <w:rsid w:val="00F436FE"/>
    <w:rsid w:val="00F43BEF"/>
    <w:rsid w:val="46E87F9E"/>
    <w:rsid w:val="6C3C41BB"/>
    <w:rsid w:val="7CCA5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D0B5"/>
  <w15:docId w15:val="{F4104C1D-B62E-4445-8CBB-95B3008A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rsid w:val="004A25D6"/>
    <w:pPr>
      <w:pBdr>
        <w:top w:val="nil"/>
        <w:left w:val="nil"/>
        <w:bottom w:val="nil"/>
        <w:right w:val="nil"/>
        <w:between w:val="nil"/>
        <w:bar w:val="nil"/>
      </w:pBdr>
      <w:spacing w:after="0"/>
    </w:pPr>
    <w:rPr>
      <w:rFonts w:ascii="Arial" w:hAnsi="Arial" w:eastAsia="Arial Unicode MS" w:cs="Arial Unicode MS"/>
      <w:color w:val="000000"/>
      <w:u w:color="000000"/>
      <w:bdr w:val="nil"/>
      <w:lang w:val="en-US" w:eastAsia="en-GB"/>
      <w14:textOutline w14:w="0" w14:cap="flat" w14:cmpd="sng" w14:algn="ctr">
        <w14:noFill/>
        <w14:prstDash w14:val="solid"/>
        <w14:bevel/>
      </w14:textOutline>
    </w:rPr>
  </w:style>
  <w:style w:type="character" w:styleId="None" w:customStyle="1">
    <w:name w:val="None"/>
    <w:rsid w:val="004A25D6"/>
  </w:style>
  <w:style w:type="table" w:styleId="TableGrid">
    <w:name w:val="Table Grid"/>
    <w:basedOn w:val="TableNormal"/>
    <w:uiPriority w:val="39"/>
    <w:rsid w:val="00E455F8"/>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A1B8A"/>
    <w:pPr>
      <w:ind w:left="720"/>
      <w:contextualSpacing/>
    </w:pPr>
  </w:style>
  <w:style w:type="paragraph" w:styleId="Header">
    <w:name w:val="header"/>
    <w:basedOn w:val="Normal"/>
    <w:link w:val="HeaderChar"/>
    <w:uiPriority w:val="99"/>
    <w:unhideWhenUsed/>
    <w:rsid w:val="007F38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381C"/>
  </w:style>
  <w:style w:type="paragraph" w:styleId="Footer">
    <w:name w:val="footer"/>
    <w:basedOn w:val="Normal"/>
    <w:link w:val="FooterChar"/>
    <w:uiPriority w:val="99"/>
    <w:unhideWhenUsed/>
    <w:rsid w:val="007F38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381C"/>
  </w:style>
  <w:style w:type="character" w:styleId="PageNumber">
    <w:name w:val="page number"/>
    <w:basedOn w:val="DefaultParagraphFont"/>
    <w:uiPriority w:val="99"/>
    <w:semiHidden/>
    <w:unhideWhenUsed/>
    <w:rsid w:val="00115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CD663-5BA2-4B4C-B253-B33DABACF079}"/>
</file>

<file path=customXml/itemProps2.xml><?xml version="1.0" encoding="utf-8"?>
<ds:datastoreItem xmlns:ds="http://schemas.openxmlformats.org/officeDocument/2006/customXml" ds:itemID="{49F3918D-5DB6-4393-B812-5A44458AE7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3B67F7-AFC0-4521-9D6F-0E4AE1CF8F8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Adrian Podmore</dc:creator>
  <lastModifiedBy>Jackie</lastModifiedBy>
  <revision>17</revision>
  <dcterms:created xsi:type="dcterms:W3CDTF">2025-04-01T10:06:00.0000000Z</dcterms:created>
  <dcterms:modified xsi:type="dcterms:W3CDTF">2025-07-24T14:14:09.0379257Z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