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46CD" w:rsidR="00E836D6" w:rsidP="00E836D6" w:rsidRDefault="00E836D6" w14:paraId="6E6FCCF3" w14:textId="77777777">
      <w:pPr>
        <w:pStyle w:val="Body"/>
        <w:widowControl w:val="0"/>
        <w:spacing w:line="240" w:lineRule="auto"/>
        <w:rPr>
          <w:rStyle w:val="None"/>
          <w:rFonts w:hint="eastAsia" w:ascii="InterFace Black" w:hAnsi="InterFace Black"/>
          <w:sz w:val="28"/>
          <w:szCs w:val="24"/>
          <w:lang w:val="en-GB"/>
        </w:rPr>
      </w:pPr>
    </w:p>
    <w:tbl>
      <w:tblPr>
        <w:tblStyle w:val="TableGrid"/>
        <w:tblW w:w="0" w:type="auto"/>
        <w:tblLook w:val="04A0" w:firstRow="1" w:lastRow="0" w:firstColumn="1" w:lastColumn="0" w:noHBand="0" w:noVBand="1"/>
      </w:tblPr>
      <w:tblGrid>
        <w:gridCol w:w="5038"/>
        <w:gridCol w:w="5038"/>
      </w:tblGrid>
      <w:tr w:rsidRPr="00BD424E" w:rsidR="00E836D6" w:rsidTr="200FBBEE" w14:paraId="4101BEBE" w14:textId="77777777">
        <w:tc>
          <w:tcPr>
            <w:tcW w:w="10076" w:type="dxa"/>
            <w:gridSpan w:val="2"/>
            <w:tcMar/>
          </w:tcPr>
          <w:p w:rsidRPr="00BD424E" w:rsidR="00E836D6" w:rsidP="005F620B" w:rsidRDefault="00A03902" w14:paraId="52166A88" w14:textId="2F469C2C">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spacing w:line="240" w:lineRule="auto"/>
              <w:rPr>
                <w:rStyle w:val="None"/>
                <w:rFonts w:hint="eastAsia" w:ascii="InterFace Black" w:hAnsi="InterFace Black"/>
                <w:b/>
                <w:bCs/>
                <w:sz w:val="32"/>
                <w:szCs w:val="32"/>
                <w:lang w:val="en-GB"/>
              </w:rPr>
            </w:pPr>
            <w:r w:rsidRPr="00A03902">
              <w:rPr>
                <w:rFonts w:ascii="InterFace Black" w:hAnsi="InterFace Black"/>
                <w:b/>
                <w:bCs/>
                <w:sz w:val="32"/>
                <w:szCs w:val="32"/>
                <w:lang w:val="en-GB"/>
              </w:rPr>
              <w:t>BCL Harassment &amp; Bullying Policy</w:t>
            </w:r>
          </w:p>
        </w:tc>
      </w:tr>
      <w:tr w:rsidRPr="00BD424E" w:rsidR="00E836D6" w:rsidTr="200FBBEE" w14:paraId="27F269F6" w14:textId="77777777">
        <w:tc>
          <w:tcPr>
            <w:tcW w:w="5038" w:type="dxa"/>
            <w:tcMar/>
          </w:tcPr>
          <w:p w:rsidRPr="00BD424E" w:rsidR="00E836D6" w:rsidP="200FBBEE" w:rsidRDefault="00E836D6" w14:paraId="7AFF68F8" w14:textId="526ED938">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40" w:lineRule="auto"/>
              <w:rPr>
                <w:rStyle w:val="None"/>
                <w:rFonts w:ascii="InterFace Thin" w:hAnsi="InterFace Thin"/>
                <w:sz w:val="24"/>
                <w:szCs w:val="24"/>
                <w:lang w:val="en-GB"/>
              </w:rPr>
            </w:pPr>
            <w:r w:rsidRPr="200FBBEE" w:rsidR="00E836D6">
              <w:rPr>
                <w:rStyle w:val="None"/>
                <w:rFonts w:ascii="InterFace Thin" w:hAnsi="InterFace Thin"/>
                <w:sz w:val="24"/>
                <w:szCs w:val="24"/>
                <w:lang w:val="en-GB"/>
              </w:rPr>
              <w:t xml:space="preserve">Effective date </w:t>
            </w:r>
            <w:r w:rsidRPr="200FBBEE" w:rsidR="00E836D6">
              <w:rPr>
                <w:rStyle w:val="None"/>
                <w:rFonts w:ascii="InterFace Thin" w:hAnsi="InterFace Thin"/>
                <w:color w:val="F0EFEF"/>
                <w:sz w:val="24"/>
                <w:szCs w:val="24"/>
                <w:lang w:val="en-GB"/>
              </w:rPr>
              <w:t>(dd/mm/</w:t>
            </w:r>
            <w:r w:rsidRPr="200FBBEE" w:rsidR="00E836D6">
              <w:rPr>
                <w:rStyle w:val="None"/>
                <w:rFonts w:ascii="InterFace Thin" w:hAnsi="InterFace Thin"/>
                <w:color w:val="F0EFEF"/>
                <w:sz w:val="24"/>
                <w:szCs w:val="24"/>
                <w:lang w:val="en-GB"/>
              </w:rPr>
              <w:t>yyyy</w:t>
            </w:r>
            <w:r w:rsidRPr="200FBBEE" w:rsidR="00E836D6">
              <w:rPr>
                <w:rStyle w:val="None"/>
                <w:rFonts w:ascii="InterFace Thin" w:hAnsi="InterFace Thin"/>
                <w:color w:val="F0EFEF"/>
                <w:sz w:val="24"/>
                <w:szCs w:val="24"/>
                <w:lang w:val="en-GB"/>
              </w:rPr>
              <w:t>)</w:t>
            </w:r>
            <w:r w:rsidRPr="200FBBEE" w:rsidR="00E836D6">
              <w:rPr>
                <w:rStyle w:val="None"/>
                <w:rFonts w:ascii="InterFace Thin" w:hAnsi="InterFace Thin"/>
                <w:sz w:val="24"/>
                <w:szCs w:val="24"/>
                <w:lang w:val="en-GB"/>
              </w:rPr>
              <w:t xml:space="preserve">: </w:t>
            </w:r>
            <w:r w:rsidRPr="200FBBEE" w:rsidR="415924C0">
              <w:rPr>
                <w:rStyle w:val="None"/>
                <w:rFonts w:ascii="InterFace Thin" w:hAnsi="InterFace Thin"/>
                <w:sz w:val="24"/>
                <w:szCs w:val="24"/>
                <w:lang w:val="en-GB"/>
              </w:rPr>
              <w:t>01/03/2022</w:t>
            </w:r>
          </w:p>
        </w:tc>
        <w:tc>
          <w:tcPr>
            <w:tcW w:w="5038" w:type="dxa"/>
            <w:tcMar/>
          </w:tcPr>
          <w:p w:rsidRPr="00BD424E" w:rsidR="00E836D6" w:rsidP="200FBBEE" w:rsidRDefault="00E836D6" w14:paraId="336AEC27" w14:textId="0073AD5C">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40" w:lineRule="auto"/>
              <w:rPr>
                <w:rStyle w:val="None"/>
                <w:rFonts w:ascii="InterFace Thin" w:hAnsi="InterFace Thin"/>
                <w:sz w:val="24"/>
                <w:szCs w:val="24"/>
                <w:lang w:val="en-GB"/>
              </w:rPr>
            </w:pPr>
            <w:r w:rsidRPr="200FBBEE" w:rsidR="00E836D6">
              <w:rPr>
                <w:rStyle w:val="None"/>
                <w:rFonts w:ascii="InterFace Thin" w:hAnsi="InterFace Thin"/>
                <w:sz w:val="24"/>
                <w:szCs w:val="24"/>
                <w:lang w:val="en-GB"/>
              </w:rPr>
              <w:t xml:space="preserve">Last updated </w:t>
            </w:r>
            <w:r w:rsidRPr="200FBBEE" w:rsidR="00E836D6">
              <w:rPr>
                <w:rStyle w:val="None"/>
                <w:rFonts w:ascii="InterFace Thin" w:hAnsi="InterFace Thin"/>
                <w:color w:val="F0EFEF"/>
                <w:sz w:val="24"/>
                <w:szCs w:val="24"/>
                <w:lang w:val="en-GB"/>
              </w:rPr>
              <w:t>(dd/mm/</w:t>
            </w:r>
            <w:r w:rsidRPr="200FBBEE" w:rsidR="00E836D6">
              <w:rPr>
                <w:rStyle w:val="None"/>
                <w:rFonts w:ascii="InterFace Thin" w:hAnsi="InterFace Thin"/>
                <w:color w:val="F0EFEF"/>
                <w:sz w:val="24"/>
                <w:szCs w:val="24"/>
                <w:lang w:val="en-GB"/>
              </w:rPr>
              <w:t>yyyy</w:t>
            </w:r>
            <w:r w:rsidRPr="200FBBEE" w:rsidR="00E836D6">
              <w:rPr>
                <w:rStyle w:val="None"/>
                <w:rFonts w:ascii="InterFace Thin" w:hAnsi="InterFace Thin"/>
                <w:color w:val="F0EFEF"/>
                <w:sz w:val="24"/>
                <w:szCs w:val="24"/>
                <w:lang w:val="en-GB"/>
              </w:rPr>
              <w:t>)</w:t>
            </w:r>
            <w:r w:rsidRPr="200FBBEE" w:rsidR="00E836D6">
              <w:rPr>
                <w:rStyle w:val="None"/>
                <w:rFonts w:ascii="InterFace Thin" w:hAnsi="InterFace Thin"/>
                <w:sz w:val="24"/>
                <w:szCs w:val="24"/>
                <w:lang w:val="en-GB"/>
              </w:rPr>
              <w:t xml:space="preserve">: </w:t>
            </w:r>
            <w:r w:rsidRPr="200FBBEE" w:rsidR="107262F4">
              <w:rPr>
                <w:rStyle w:val="None"/>
                <w:rFonts w:ascii="InterFace Thin" w:hAnsi="InterFace Thin"/>
                <w:sz w:val="24"/>
                <w:szCs w:val="24"/>
                <w:lang w:val="en-GB"/>
              </w:rPr>
              <w:t>01/03/2022</w:t>
            </w:r>
          </w:p>
        </w:tc>
      </w:tr>
      <w:tr w:rsidRPr="00BD424E" w:rsidR="00E836D6" w:rsidTr="200FBBEE" w14:paraId="0908105A" w14:textId="77777777">
        <w:tc>
          <w:tcPr>
            <w:tcW w:w="10076" w:type="dxa"/>
            <w:gridSpan w:val="2"/>
            <w:tcMar/>
          </w:tcPr>
          <w:p w:rsidRPr="00BD424E" w:rsidR="00E836D6" w:rsidP="005F620B" w:rsidRDefault="00E836D6" w14:paraId="19D7DB62"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spacing w:line="240" w:lineRule="auto"/>
              <w:rPr>
                <w:rStyle w:val="None"/>
                <w:rFonts w:hint="eastAsia" w:ascii="InterFace Thin" w:hAnsi="InterFace Thin"/>
                <w:sz w:val="24"/>
                <w:szCs w:val="24"/>
                <w:lang w:val="en-GB"/>
              </w:rPr>
            </w:pPr>
            <w:r w:rsidRPr="00BD424E">
              <w:rPr>
                <w:rStyle w:val="None"/>
                <w:rFonts w:ascii="InterFace Thin" w:hAnsi="InterFace Thin"/>
                <w:sz w:val="24"/>
                <w:szCs w:val="24"/>
                <w:lang w:val="en-GB"/>
              </w:rPr>
              <w:t xml:space="preserve">Owner: </w:t>
            </w:r>
          </w:p>
        </w:tc>
      </w:tr>
      <w:tr w:rsidRPr="00BD424E" w:rsidR="00E836D6" w:rsidTr="200FBBEE" w14:paraId="635F27E8" w14:textId="77777777">
        <w:tc>
          <w:tcPr>
            <w:tcW w:w="5038" w:type="dxa"/>
            <w:tcMar/>
          </w:tcPr>
          <w:p w:rsidRPr="00BD424E" w:rsidR="00E836D6" w:rsidP="005F620B" w:rsidRDefault="00E836D6" w14:paraId="156806B1"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spacing w:line="240" w:lineRule="auto"/>
              <w:rPr>
                <w:rStyle w:val="None"/>
                <w:rFonts w:hint="eastAsia" w:ascii="InterFace Thin" w:hAnsi="InterFace Thin"/>
                <w:sz w:val="24"/>
                <w:szCs w:val="24"/>
                <w:lang w:val="en-GB"/>
              </w:rPr>
            </w:pPr>
            <w:r w:rsidRPr="00BD424E">
              <w:rPr>
                <w:rStyle w:val="None"/>
                <w:rFonts w:ascii="InterFace Thin" w:hAnsi="InterFace Thin"/>
                <w:sz w:val="24"/>
                <w:szCs w:val="24"/>
                <w:lang w:val="en-GB"/>
              </w:rPr>
              <w:t>Reviewer: Board of Trustees</w:t>
            </w:r>
          </w:p>
        </w:tc>
        <w:tc>
          <w:tcPr>
            <w:tcW w:w="5038" w:type="dxa"/>
            <w:tcMar/>
          </w:tcPr>
          <w:p w:rsidRPr="00BD424E" w:rsidR="00E836D6" w:rsidP="005F620B" w:rsidRDefault="00E836D6" w14:paraId="52D57E67" w14:textId="0CBCE533">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spacing w:line="240" w:lineRule="auto"/>
              <w:rPr>
                <w:rStyle w:val="None"/>
                <w:rFonts w:hint="eastAsia" w:ascii="InterFace Thin" w:hAnsi="InterFace Thin"/>
                <w:sz w:val="24"/>
                <w:szCs w:val="24"/>
                <w:lang w:val="en-GB"/>
              </w:rPr>
            </w:pPr>
            <w:r w:rsidRPr="00BD424E">
              <w:rPr>
                <w:rStyle w:val="None"/>
                <w:rFonts w:ascii="InterFace Thin" w:hAnsi="InterFace Thin"/>
                <w:sz w:val="24"/>
                <w:szCs w:val="24"/>
                <w:lang w:val="en-GB"/>
              </w:rPr>
              <w:t xml:space="preserve">Review date </w:t>
            </w:r>
            <w:r w:rsidRPr="00BD424E">
              <w:rPr>
                <w:rStyle w:val="None"/>
                <w:rFonts w:ascii="InterFace Thin" w:hAnsi="InterFace Thin"/>
                <w:color w:val="F0EFEF" w:themeColor="background2" w:themeTint="99"/>
                <w:sz w:val="24"/>
                <w:szCs w:val="24"/>
                <w:lang w:val="en-GB"/>
              </w:rPr>
              <w:t>(dd/mm/yyyy)</w:t>
            </w:r>
            <w:r w:rsidRPr="00BD424E">
              <w:rPr>
                <w:rStyle w:val="None"/>
                <w:rFonts w:ascii="InterFace Thin" w:hAnsi="InterFace Thin"/>
                <w:sz w:val="24"/>
                <w:szCs w:val="24"/>
                <w:lang w:val="en-GB"/>
              </w:rPr>
              <w:t>: 01/0</w:t>
            </w:r>
            <w:r w:rsidR="00732381">
              <w:rPr>
                <w:rStyle w:val="None"/>
                <w:rFonts w:ascii="InterFace Thin" w:hAnsi="InterFace Thin"/>
                <w:sz w:val="24"/>
                <w:szCs w:val="24"/>
                <w:lang w:val="en-GB"/>
              </w:rPr>
              <w:t>3</w:t>
            </w:r>
            <w:r w:rsidRPr="00BD424E">
              <w:rPr>
                <w:rStyle w:val="None"/>
                <w:rFonts w:ascii="InterFace Thin" w:hAnsi="InterFace Thin"/>
                <w:sz w:val="24"/>
                <w:szCs w:val="24"/>
                <w:lang w:val="en-GB"/>
              </w:rPr>
              <w:t>/2025</w:t>
            </w:r>
          </w:p>
        </w:tc>
      </w:tr>
    </w:tbl>
    <w:p w:rsidRPr="00BD424E" w:rsidR="00E836D6" w:rsidP="00E836D6" w:rsidRDefault="00E836D6" w14:paraId="548ADE19" w14:textId="77777777">
      <w:pPr>
        <w:pStyle w:val="Body"/>
        <w:widowControl w:val="0"/>
        <w:spacing w:before="240" w:after="120" w:line="240" w:lineRule="auto"/>
        <w:rPr>
          <w:rStyle w:val="None"/>
          <w:rFonts w:hint="eastAsia" w:ascii="InterFace Black" w:hAnsi="InterFace Black"/>
          <w:b/>
          <w:bCs/>
          <w:sz w:val="28"/>
          <w:szCs w:val="24"/>
          <w:lang w:val="en-GB"/>
        </w:rPr>
      </w:pPr>
      <w:r w:rsidRPr="00BD424E">
        <w:rPr>
          <w:rStyle w:val="None"/>
          <w:rFonts w:ascii="InterFace Black" w:hAnsi="InterFace Black"/>
          <w:b/>
          <w:bCs/>
          <w:sz w:val="28"/>
          <w:szCs w:val="24"/>
          <w:lang w:val="en-GB"/>
        </w:rPr>
        <w:t>PURPOSE:</w:t>
      </w:r>
    </w:p>
    <w:p w:rsidRPr="00C96AF6" w:rsidR="002C2C59" w:rsidP="002F5800" w:rsidRDefault="002C2C59" w14:paraId="45A9BACA" w14:textId="77777777">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BCL is committed to having a workplace which is free from harassment and bullying and to ensure that all trustees, employees, volunteers, contractors and others, who </w:t>
      </w:r>
      <w:proofErr w:type="gramStart"/>
      <w:r w:rsidRPr="00C96AF6">
        <w:rPr>
          <w:rFonts w:ascii="InterFace" w:hAnsi="InterFace" w:eastAsia="Times New Roman" w:cs="InterFace"/>
          <w:kern w:val="0"/>
          <w:lang w:eastAsia="en-GB"/>
          <w14:ligatures w14:val="none"/>
        </w:rPr>
        <w:t>come into contact with</w:t>
      </w:r>
      <w:proofErr w:type="gramEnd"/>
      <w:r w:rsidRPr="00C96AF6">
        <w:rPr>
          <w:rFonts w:ascii="InterFace" w:hAnsi="InterFace" w:eastAsia="Times New Roman" w:cs="InterFace"/>
          <w:kern w:val="0"/>
          <w:lang w:eastAsia="en-GB"/>
          <w14:ligatures w14:val="none"/>
        </w:rPr>
        <w:t xml:space="preserve"> us in the course of our work, are treated with dignity and respect. This is without regard to gender, sexual orientation, transgender status, marital or family status, colour, race, nationality, ethnic or national origins, creed, culture, religion or belief, age, or disability. </w:t>
      </w:r>
    </w:p>
    <w:p w:rsidRPr="00C96AF6" w:rsidR="002C2C59" w:rsidP="002F5800" w:rsidRDefault="002C2C59" w14:paraId="1B6FB918" w14:textId="77777777">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Striving to make sure that the work environment is free of harassment and bullying and that everyone is treated with dignity and respect is central to ensuring equal opportunities in employment. </w:t>
      </w:r>
    </w:p>
    <w:p w:rsidRPr="00C96AF6" w:rsidR="002C2C59" w:rsidP="002F5800" w:rsidRDefault="002C2C59" w14:paraId="281C7BCD" w14:textId="77777777">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This policy and procedure </w:t>
      </w:r>
      <w:proofErr w:type="gramStart"/>
      <w:r w:rsidRPr="00C96AF6">
        <w:rPr>
          <w:rFonts w:ascii="InterFace" w:hAnsi="InterFace" w:eastAsia="Times New Roman" w:cs="InterFace"/>
          <w:kern w:val="0"/>
          <w:lang w:eastAsia="en-GB"/>
          <w14:ligatures w14:val="none"/>
        </w:rPr>
        <w:t>is</w:t>
      </w:r>
      <w:proofErr w:type="gramEnd"/>
      <w:r w:rsidRPr="00C96AF6">
        <w:rPr>
          <w:rFonts w:ascii="InterFace" w:hAnsi="InterFace" w:eastAsia="Times New Roman" w:cs="InterFace"/>
          <w:kern w:val="0"/>
          <w:lang w:eastAsia="en-GB"/>
          <w14:ligatures w14:val="none"/>
        </w:rPr>
        <w:t xml:space="preserve"> intended to support this commitment in practice and to provide guidance to staff on how to deal with concerns of bullying or harassment. </w:t>
      </w:r>
    </w:p>
    <w:p w:rsidRPr="00BD424E" w:rsidR="002B0B9E" w:rsidP="002B0B9E" w:rsidRDefault="002B0B9E" w14:paraId="65BF6597" w14:textId="77777777">
      <w:pPr>
        <w:pStyle w:val="Body"/>
        <w:widowControl w:val="0"/>
        <w:spacing w:before="240" w:after="120" w:line="240" w:lineRule="auto"/>
        <w:rPr>
          <w:rStyle w:val="None"/>
          <w:rFonts w:hint="eastAsia" w:ascii="InterFace Black" w:hAnsi="InterFace Black"/>
          <w:b/>
          <w:bCs/>
          <w:sz w:val="28"/>
          <w:szCs w:val="24"/>
          <w:lang w:val="en-GB"/>
        </w:rPr>
      </w:pPr>
      <w:r w:rsidRPr="00BD424E">
        <w:rPr>
          <w:rStyle w:val="None"/>
          <w:rFonts w:ascii="InterFace Black" w:hAnsi="InterFace Black"/>
          <w:b/>
          <w:bCs/>
          <w:sz w:val="28"/>
          <w:szCs w:val="24"/>
          <w:lang w:val="en-GB"/>
        </w:rPr>
        <w:t>POLICY:</w:t>
      </w:r>
    </w:p>
    <w:p w:rsidRPr="00C96AF6" w:rsidR="002C2C59" w:rsidP="00257297" w:rsidRDefault="002C2C59" w14:paraId="3A181F01" w14:textId="33079597">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BCL will not tolerate bullying or harassment in our workplace or at work-related events outside of the workplace. This is regardless of whether the conduct is a one-off act or repeated course of conduct, and whether done purposefully or not. </w:t>
      </w:r>
      <w:r w:rsidRPr="00C96AF6" w:rsidR="00BE3F09">
        <w:rPr>
          <w:rFonts w:ascii="InterFace" w:hAnsi="InterFace" w:eastAsia="Times New Roman" w:cs="InterFace"/>
          <w:kern w:val="0"/>
          <w:lang w:eastAsia="en-GB"/>
          <w14:ligatures w14:val="none"/>
        </w:rPr>
        <w:t>These acts may be considered to constitute a disciplinary offence which may in some circumstances lead to dismissal (see BCL Disciplinary Policy)</w:t>
      </w:r>
    </w:p>
    <w:p w:rsidRPr="00C96AF6" w:rsidR="002C2C59" w:rsidP="00257297" w:rsidRDefault="002C2C59" w14:paraId="4A6A42FA" w14:textId="0E64F2C7">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Neither will we tolerate retaliation against, or victimisation of, any person involved in bringing a complaint of harassment or bullying. Retaliation or victimisation will also constitute a disciplinary offence</w:t>
      </w:r>
      <w:r w:rsidRPr="00C96AF6" w:rsidR="00BE3F09">
        <w:rPr>
          <w:rFonts w:ascii="InterFace" w:hAnsi="InterFace" w:eastAsia="Times New Roman" w:cs="InterFace"/>
          <w:kern w:val="0"/>
          <w:lang w:eastAsia="en-GB"/>
          <w14:ligatures w14:val="none"/>
        </w:rPr>
        <w:t xml:space="preserve"> as above.</w:t>
      </w:r>
      <w:r w:rsidRPr="00C96AF6">
        <w:rPr>
          <w:rFonts w:ascii="InterFace" w:hAnsi="InterFace" w:eastAsia="Times New Roman" w:cs="InterFace"/>
          <w:kern w:val="0"/>
          <w:lang w:eastAsia="en-GB"/>
          <w14:ligatures w14:val="none"/>
        </w:rPr>
        <w:t xml:space="preserve"> </w:t>
      </w:r>
    </w:p>
    <w:p w:rsidR="00257297" w:rsidP="00257297" w:rsidRDefault="00257297" w14:paraId="608AD20E" w14:textId="77777777">
      <w:pPr>
        <w:shd w:val="clear" w:color="auto" w:fill="FFFFFF"/>
        <w:spacing w:line="360" w:lineRule="auto"/>
        <w:rPr>
          <w:rFonts w:ascii="InterFace" w:hAnsi="InterFace" w:eastAsia="Times New Roman" w:cs="InterFace"/>
          <w:kern w:val="0"/>
          <w:lang w:eastAsia="en-GB"/>
          <w14:ligatures w14:val="none"/>
        </w:rPr>
      </w:pPr>
    </w:p>
    <w:p w:rsidRPr="00C96AF6" w:rsidR="002C2C59" w:rsidP="00257297" w:rsidRDefault="002C2C59" w14:paraId="699853F3" w14:textId="262124BB">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You should also be aware that if a court or tribunal finds that you have bullied or harassed someone, in some circumstances the treatment may amount to a crime punishable by a fine or imprisonment. </w:t>
      </w:r>
    </w:p>
    <w:p w:rsidRPr="00C96AF6" w:rsidR="002C2C59" w:rsidP="00257297" w:rsidRDefault="002C2C59" w14:paraId="13D97708" w14:textId="77777777">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We will take appropriate action if any of our employees or contractors are bullied or harassed by our stakeholders or suppliers. </w:t>
      </w:r>
    </w:p>
    <w:p w:rsidR="00257297" w:rsidP="00257297" w:rsidRDefault="00257297" w14:paraId="1FDAFE8A" w14:textId="77777777">
      <w:pPr>
        <w:shd w:val="clear" w:color="auto" w:fill="FFFFFF"/>
        <w:spacing w:line="360" w:lineRule="auto"/>
        <w:rPr>
          <w:rFonts w:ascii="InterFace" w:hAnsi="InterFace" w:eastAsia="Times New Roman" w:cs="InterFace"/>
          <w:kern w:val="0"/>
          <w:lang w:eastAsia="en-GB"/>
          <w14:ligatures w14:val="none"/>
        </w:rPr>
      </w:pPr>
    </w:p>
    <w:p w:rsidRPr="00C96AF6" w:rsidR="002C2C59" w:rsidP="00257297" w:rsidRDefault="002C2C59" w14:paraId="18B83B03" w14:textId="48A93ECC">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Allegations of bullying and harassment will be treated seriously. Investigations will be carried out promptly, sensitively and, as far as possible, confidentially. If, after an investigation, we decide that an employee has harassed or bullied another employee or contractor, then the employee may be subject to disciplinary action, up to and including dismissal. </w:t>
      </w:r>
    </w:p>
    <w:p w:rsidRPr="00C96AF6" w:rsidR="002C2C59" w:rsidP="00257297" w:rsidRDefault="002C2C59" w14:paraId="6EBC920B" w14:textId="77777777">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lastRenderedPageBreak/>
        <w:t xml:space="preserve">Employees and others who make allegations of bullying or harassment in good faith will not be treated less favourably as a result. False accusations of harassment or bullying can have a serious effect on innocent individuals. Staff and others have a responsibility not to make false allegations. False allegations made in bad faith will be dealt with under our disciplinary procedure. </w:t>
      </w:r>
    </w:p>
    <w:p w:rsidR="00BE3F09" w:rsidP="00257297" w:rsidRDefault="00BE3F09" w14:paraId="38E6D48B" w14:textId="619E33B3">
      <w:pPr>
        <w:spacing w:line="360" w:lineRule="auto"/>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The purpose of this policy is to inform employees of the type of behaviour that is totally unacceptable and to explain what solutions there are to employees who may suffer harassment or bullying. </w:t>
      </w:r>
    </w:p>
    <w:p w:rsidRPr="00C96AF6" w:rsidR="00257297" w:rsidP="00257297" w:rsidRDefault="00257297" w14:paraId="1EDF694D" w14:textId="77777777">
      <w:pPr>
        <w:spacing w:line="360" w:lineRule="auto"/>
        <w:rPr>
          <w:rFonts w:ascii="InterFace" w:hAnsi="InterFace" w:eastAsia="Times New Roman" w:cs="InterFace"/>
          <w:color w:val="000000"/>
          <w:kern w:val="0"/>
          <w:lang w:eastAsia="en-GB"/>
          <w14:ligatures w14:val="none"/>
        </w:rPr>
      </w:pPr>
    </w:p>
    <w:p w:rsidRPr="00C96AF6" w:rsidR="002C2C59" w:rsidP="00257297" w:rsidRDefault="002C2C59" w14:paraId="533B936D" w14:textId="77777777">
      <w:pPr>
        <w:shd w:val="clear" w:color="auto" w:fill="FFFFFF" w:themeFill="background1"/>
        <w:spacing w:after="120" w:line="360" w:lineRule="auto"/>
        <w:rPr>
          <w:rFonts w:ascii="InterFace" w:hAnsi="InterFace" w:eastAsia="Times New Roman" w:cs="InterFace"/>
          <w:b/>
          <w:bCs/>
          <w:kern w:val="0"/>
          <w:lang w:eastAsia="en-GB"/>
          <w14:ligatures w14:val="none"/>
        </w:rPr>
      </w:pPr>
      <w:r w:rsidRPr="00C96AF6">
        <w:rPr>
          <w:rFonts w:ascii="InterFace" w:hAnsi="InterFace" w:eastAsia="Times New Roman" w:cs="InterFace"/>
          <w:b/>
          <w:bCs/>
          <w:kern w:val="0"/>
          <w:lang w:eastAsia="en-GB"/>
          <w14:ligatures w14:val="none"/>
        </w:rPr>
        <w:t xml:space="preserve">The type of treatment that amounts to bullying or harassment </w:t>
      </w:r>
    </w:p>
    <w:p w:rsidRPr="00C96AF6" w:rsidR="00BE3F09" w:rsidP="00257297" w:rsidRDefault="00BE3F09" w14:paraId="20332831" w14:textId="29AEFE97">
      <w:pPr>
        <w:spacing w:line="360" w:lineRule="auto"/>
        <w:jc w:val="both"/>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Different things affect us all in different ways, and therefore what one individual might think of as harmless could be felt to be harassment by another.  It is important to remember that harassment is defined by the way that someone feels about your behaviour, and not by your intentions. </w:t>
      </w:r>
    </w:p>
    <w:p w:rsidR="00BE3F09" w:rsidP="00257297" w:rsidRDefault="00BE3F09" w14:paraId="49BA61EC" w14:textId="32AC34DC">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In general terms, b</w:t>
      </w:r>
      <w:r w:rsidRPr="00C96AF6" w:rsidR="002C2C59">
        <w:rPr>
          <w:rFonts w:ascii="InterFace" w:hAnsi="InterFace" w:eastAsia="Times New Roman" w:cs="InterFace"/>
          <w:kern w:val="0"/>
          <w:lang w:eastAsia="en-GB"/>
          <w14:ligatures w14:val="none"/>
        </w:rPr>
        <w:t xml:space="preserve">ullying or harassment is something that has happened that is unwelcome, unwarranted and causes a detrimental effect. If employees complain they are being bullied or harassed, then they have a grievance which must be dealt with regardless of </w:t>
      </w:r>
      <w:proofErr w:type="gramStart"/>
      <w:r w:rsidRPr="00C96AF6" w:rsidR="002C2C59">
        <w:rPr>
          <w:rFonts w:ascii="InterFace" w:hAnsi="InterFace" w:eastAsia="Times New Roman" w:cs="InterFace"/>
          <w:kern w:val="0"/>
          <w:lang w:eastAsia="en-GB"/>
          <w14:ligatures w14:val="none"/>
        </w:rPr>
        <w:t>whether or not</w:t>
      </w:r>
      <w:proofErr w:type="gramEnd"/>
      <w:r w:rsidRPr="00C96AF6" w:rsidR="002C2C59">
        <w:rPr>
          <w:rFonts w:ascii="InterFace" w:hAnsi="InterFace" w:eastAsia="Times New Roman" w:cs="InterFace"/>
          <w:kern w:val="0"/>
          <w:lang w:eastAsia="en-GB"/>
          <w14:ligatures w14:val="none"/>
        </w:rPr>
        <w:t xml:space="preserve"> their complaint accords with a standard definition. </w:t>
      </w:r>
    </w:p>
    <w:p w:rsidRPr="00C96AF6" w:rsidR="00257297" w:rsidP="00257297" w:rsidRDefault="00257297" w14:paraId="42B0060A" w14:textId="77777777">
      <w:pPr>
        <w:shd w:val="clear" w:color="auto" w:fill="FFFFFF"/>
        <w:spacing w:line="360" w:lineRule="auto"/>
        <w:rPr>
          <w:rFonts w:ascii="InterFace" w:hAnsi="InterFace" w:eastAsia="Times New Roman" w:cs="InterFace"/>
          <w:kern w:val="0"/>
          <w:lang w:eastAsia="en-GB"/>
          <w14:ligatures w14:val="none"/>
        </w:rPr>
      </w:pPr>
    </w:p>
    <w:p w:rsidRPr="00C96AF6" w:rsidR="00BE3F09" w:rsidP="00257297" w:rsidRDefault="00BE3F09" w14:paraId="4D91AD29" w14:textId="05C64A3E">
      <w:pPr>
        <w:shd w:val="clear" w:color="auto" w:fill="FFFFFF" w:themeFill="background1"/>
        <w:spacing w:after="120" w:line="360" w:lineRule="auto"/>
        <w:rPr>
          <w:rFonts w:ascii="InterFace" w:hAnsi="InterFace" w:eastAsia="Times New Roman" w:cs="InterFace"/>
          <w:b/>
          <w:bCs/>
          <w:kern w:val="0"/>
          <w:lang w:eastAsia="en-GB"/>
          <w14:ligatures w14:val="none"/>
        </w:rPr>
      </w:pPr>
      <w:r w:rsidRPr="00C96AF6">
        <w:rPr>
          <w:rFonts w:ascii="InterFace" w:hAnsi="InterFace" w:eastAsia="Times New Roman" w:cs="InterFace"/>
          <w:b/>
          <w:bCs/>
          <w:kern w:val="0"/>
          <w:lang w:eastAsia="en-GB"/>
          <w14:ligatures w14:val="none"/>
        </w:rPr>
        <w:t>Bullying</w:t>
      </w:r>
    </w:p>
    <w:p w:rsidRPr="00C96AF6" w:rsidR="00E129D6" w:rsidP="00257297" w:rsidRDefault="00E129D6" w14:paraId="1DE3496E" w14:textId="77777777">
      <w:pPr>
        <w:spacing w:line="360" w:lineRule="auto"/>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There is no legal definition of bullying, but it can be described as unwanted behaviour from a person or group that is either:</w:t>
      </w:r>
    </w:p>
    <w:p w:rsidRPr="00C96AF6" w:rsidR="00E129D6" w:rsidP="00257297" w:rsidRDefault="00E129D6" w14:paraId="3384B9D5" w14:textId="77777777">
      <w:pPr>
        <w:numPr>
          <w:ilvl w:val="0"/>
          <w:numId w:val="3"/>
        </w:numPr>
        <w:spacing w:line="360" w:lineRule="auto"/>
        <w:ind w:left="117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offensive, intimidating, malicious or insulting</w:t>
      </w:r>
    </w:p>
    <w:p w:rsidRPr="00C96AF6" w:rsidR="00E129D6" w:rsidP="00257297" w:rsidRDefault="00E129D6" w14:paraId="05D9F50D" w14:textId="77777777">
      <w:pPr>
        <w:numPr>
          <w:ilvl w:val="0"/>
          <w:numId w:val="3"/>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an abuse or misuse of power that undermines, humiliates, or causes physical or emotional harm to someone</w:t>
      </w:r>
    </w:p>
    <w:p w:rsidRPr="00C96AF6" w:rsidR="00E129D6" w:rsidP="00257297" w:rsidRDefault="00E129D6" w14:paraId="159AB0F1" w14:textId="77777777">
      <w:pPr>
        <w:spacing w:line="360" w:lineRule="auto"/>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Bullying might:</w:t>
      </w:r>
    </w:p>
    <w:p w:rsidRPr="00C96AF6" w:rsidR="00E129D6" w:rsidP="00257297" w:rsidRDefault="00E129D6" w14:paraId="6A82D062" w14:textId="77777777">
      <w:pPr>
        <w:numPr>
          <w:ilvl w:val="0"/>
          <w:numId w:val="4"/>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be a regular pattern of behaviour or a one-off incident</w:t>
      </w:r>
    </w:p>
    <w:p w:rsidRPr="00C96AF6" w:rsidR="00E129D6" w:rsidP="00257297" w:rsidRDefault="00E129D6" w14:paraId="378140B4" w14:textId="77777777">
      <w:pPr>
        <w:numPr>
          <w:ilvl w:val="0"/>
          <w:numId w:val="4"/>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happen face-to-face, on social media, in emails or calls</w:t>
      </w:r>
    </w:p>
    <w:p w:rsidRPr="00C96AF6" w:rsidR="00E129D6" w:rsidP="00257297" w:rsidRDefault="00E129D6" w14:paraId="749C11F4" w14:textId="77777777">
      <w:pPr>
        <w:numPr>
          <w:ilvl w:val="0"/>
          <w:numId w:val="4"/>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happen at work or in other work-related situations</w:t>
      </w:r>
    </w:p>
    <w:p w:rsidRPr="00C96AF6" w:rsidR="00E129D6" w:rsidP="00257297" w:rsidRDefault="00E129D6" w14:paraId="2269B24E" w14:textId="77777777">
      <w:pPr>
        <w:numPr>
          <w:ilvl w:val="0"/>
          <w:numId w:val="4"/>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not always be obvious or noticed by others</w:t>
      </w:r>
    </w:p>
    <w:p w:rsidRPr="00C96AF6" w:rsidR="00E129D6" w:rsidP="00257297" w:rsidRDefault="00E129D6" w14:paraId="4BEA2D22" w14:textId="77777777">
      <w:pPr>
        <w:spacing w:line="360" w:lineRule="auto"/>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It's possible someone might not know their behaviour is bullying. It can still be considered bullying even if they do not realise it or do not intend to bully someone.</w:t>
      </w:r>
    </w:p>
    <w:p w:rsidRPr="00C96AF6" w:rsidR="00E129D6" w:rsidP="00257297" w:rsidRDefault="00E129D6" w14:paraId="71D2402C" w14:textId="77777777">
      <w:pPr>
        <w:spacing w:line="360" w:lineRule="auto"/>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Examples of bullying at work could include:</w:t>
      </w:r>
    </w:p>
    <w:p w:rsidRPr="00C96AF6" w:rsidR="00E129D6" w:rsidP="00257297" w:rsidRDefault="00E129D6" w14:paraId="29F4DB7C" w14:textId="77777777">
      <w:pPr>
        <w:numPr>
          <w:ilvl w:val="0"/>
          <w:numId w:val="5"/>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constantly criticising someone's work</w:t>
      </w:r>
    </w:p>
    <w:p w:rsidRPr="00C96AF6" w:rsidR="00E129D6" w:rsidP="00257297" w:rsidRDefault="00E129D6" w14:paraId="3194F57F" w14:textId="77777777">
      <w:pPr>
        <w:numPr>
          <w:ilvl w:val="0"/>
          <w:numId w:val="5"/>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spreading malicious rumours about someone</w:t>
      </w:r>
    </w:p>
    <w:p w:rsidRPr="00C96AF6" w:rsidR="00E129D6" w:rsidP="00257297" w:rsidRDefault="00E129D6" w14:paraId="3A9ACD9F" w14:textId="77777777">
      <w:pPr>
        <w:numPr>
          <w:ilvl w:val="0"/>
          <w:numId w:val="5"/>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lastRenderedPageBreak/>
        <w:t>constantly putting someone down in meetings</w:t>
      </w:r>
    </w:p>
    <w:p w:rsidRPr="00C96AF6" w:rsidR="00E129D6" w:rsidP="00257297" w:rsidRDefault="00E129D6" w14:paraId="5FCF2759" w14:textId="77777777">
      <w:pPr>
        <w:numPr>
          <w:ilvl w:val="0"/>
          <w:numId w:val="5"/>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deliberately giving someone a heavier workload than everyone else</w:t>
      </w:r>
    </w:p>
    <w:p w:rsidRPr="00C96AF6" w:rsidR="00E129D6" w:rsidP="00257297" w:rsidRDefault="00E129D6" w14:paraId="29257253" w14:textId="77777777">
      <w:pPr>
        <w:numPr>
          <w:ilvl w:val="0"/>
          <w:numId w:val="5"/>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excluding someone from team social events</w:t>
      </w:r>
    </w:p>
    <w:p w:rsidRPr="00C96AF6" w:rsidR="00E129D6" w:rsidP="00257297" w:rsidRDefault="00E129D6" w14:paraId="1C9FB0B2" w14:textId="77777777">
      <w:pPr>
        <w:numPr>
          <w:ilvl w:val="0"/>
          <w:numId w:val="5"/>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putting humiliating, offensive or threatening comments or photos on social media</w:t>
      </w:r>
    </w:p>
    <w:p w:rsidRPr="00C96AF6" w:rsidR="00E129D6" w:rsidP="00257297" w:rsidRDefault="00E129D6" w14:paraId="354A6EA3" w14:textId="77777777">
      <w:pPr>
        <w:spacing w:line="360" w:lineRule="auto"/>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Bullying can also happen from staff (one employee or a group of employees) towards someone more senior, for example a manager. For example:</w:t>
      </w:r>
    </w:p>
    <w:p w:rsidRPr="00C96AF6" w:rsidR="00E129D6" w:rsidP="00257297" w:rsidRDefault="00E129D6" w14:paraId="0383321E" w14:textId="77777777">
      <w:pPr>
        <w:numPr>
          <w:ilvl w:val="0"/>
          <w:numId w:val="6"/>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showing continued disrespect</w:t>
      </w:r>
    </w:p>
    <w:p w:rsidRPr="00C96AF6" w:rsidR="00E129D6" w:rsidP="00257297" w:rsidRDefault="00E129D6" w14:paraId="5B2666A3" w14:textId="77777777">
      <w:pPr>
        <w:numPr>
          <w:ilvl w:val="0"/>
          <w:numId w:val="6"/>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refusing to complete tasks</w:t>
      </w:r>
    </w:p>
    <w:p w:rsidRPr="00C96AF6" w:rsidR="00E129D6" w:rsidP="00257297" w:rsidRDefault="00E129D6" w14:paraId="6B3C6ED4" w14:textId="77777777">
      <w:pPr>
        <w:numPr>
          <w:ilvl w:val="0"/>
          <w:numId w:val="6"/>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spreading rumours</w:t>
      </w:r>
    </w:p>
    <w:p w:rsidRPr="00C96AF6" w:rsidR="00E129D6" w:rsidP="00257297" w:rsidRDefault="00E129D6" w14:paraId="08749F46" w14:textId="77777777">
      <w:pPr>
        <w:numPr>
          <w:ilvl w:val="0"/>
          <w:numId w:val="6"/>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constantly undermining someone's authority</w:t>
      </w:r>
    </w:p>
    <w:p w:rsidRPr="00C96AF6" w:rsidR="00E129D6" w:rsidP="00257297" w:rsidRDefault="00E129D6" w14:paraId="7D0EF567" w14:textId="77777777">
      <w:pPr>
        <w:numPr>
          <w:ilvl w:val="0"/>
          <w:numId w:val="6"/>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doing things to make someone seem unskilled or unable to do their job properly</w:t>
      </w:r>
    </w:p>
    <w:p w:rsidR="00580DDE" w:rsidP="00257297" w:rsidRDefault="00580DDE" w14:paraId="0820F02B" w14:textId="77777777">
      <w:pPr>
        <w:spacing w:line="360" w:lineRule="auto"/>
        <w:jc w:val="both"/>
        <w:rPr>
          <w:rFonts w:ascii="InterFace" w:hAnsi="InterFace" w:eastAsia="Times New Roman" w:cs="InterFace"/>
          <w:color w:val="000000"/>
          <w:kern w:val="0"/>
          <w:lang w:eastAsia="en-GB"/>
          <w14:ligatures w14:val="none"/>
        </w:rPr>
      </w:pPr>
    </w:p>
    <w:p w:rsidRPr="00580DDE" w:rsidR="00E129D6" w:rsidP="00580DDE" w:rsidRDefault="00E129D6" w14:paraId="41E95A5E" w14:textId="63712EE5">
      <w:pPr>
        <w:shd w:val="clear" w:color="auto" w:fill="FFFFFF" w:themeFill="background1"/>
        <w:spacing w:after="120" w:line="360" w:lineRule="auto"/>
        <w:rPr>
          <w:rFonts w:ascii="InterFace" w:hAnsi="InterFace" w:eastAsia="Times New Roman" w:cs="InterFace"/>
          <w:b/>
          <w:bCs/>
          <w:kern w:val="0"/>
          <w:lang w:eastAsia="en-GB"/>
          <w14:ligatures w14:val="none"/>
        </w:rPr>
      </w:pPr>
      <w:r w:rsidRPr="00580DDE">
        <w:rPr>
          <w:rFonts w:ascii="InterFace" w:hAnsi="InterFace" w:eastAsia="Times New Roman" w:cs="InterFace"/>
          <w:b/>
          <w:bCs/>
          <w:kern w:val="0"/>
          <w:lang w:eastAsia="en-GB"/>
          <w14:ligatures w14:val="none"/>
        </w:rPr>
        <w:t>Harassment</w:t>
      </w:r>
    </w:p>
    <w:p w:rsidRPr="00C96AF6" w:rsidR="00E129D6" w:rsidP="00257297" w:rsidRDefault="00E129D6" w14:paraId="203942EE" w14:textId="77777777">
      <w:pPr>
        <w:spacing w:line="360" w:lineRule="auto"/>
        <w:jc w:val="both"/>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 xml:space="preserve">Harassment is legally defined as </w:t>
      </w:r>
      <w:r w:rsidRPr="00C96AF6">
        <w:rPr>
          <w:rFonts w:ascii="InterFace" w:hAnsi="InterFace" w:eastAsia="Times New Roman" w:cs="InterFace"/>
          <w:color w:val="202020"/>
          <w:kern w:val="0"/>
          <w:lang w:eastAsia="en-GB"/>
          <w14:ligatures w14:val="none"/>
        </w:rPr>
        <w:t>unwanted conduct related to a relevant protected characteristic which has the purpose or effect of either:</w:t>
      </w:r>
    </w:p>
    <w:p w:rsidRPr="00C96AF6" w:rsidR="00E129D6" w:rsidP="00257297" w:rsidRDefault="00E129D6" w14:paraId="4FC96E44" w14:textId="77777777">
      <w:pPr>
        <w:numPr>
          <w:ilvl w:val="0"/>
          <w:numId w:val="7"/>
        </w:numPr>
        <w:spacing w:line="360" w:lineRule="auto"/>
        <w:textAlignment w:val="baseline"/>
        <w:rPr>
          <w:rFonts w:ascii="InterFace" w:hAnsi="InterFace" w:eastAsia="Times New Roman" w:cs="InterFace"/>
          <w:color w:val="202020"/>
          <w:kern w:val="0"/>
          <w:lang w:eastAsia="en-GB"/>
          <w14:ligatures w14:val="none"/>
        </w:rPr>
      </w:pPr>
      <w:r w:rsidRPr="00C96AF6">
        <w:rPr>
          <w:rFonts w:ascii="InterFace" w:hAnsi="InterFace" w:eastAsia="Times New Roman" w:cs="InterFace"/>
          <w:color w:val="202020"/>
          <w:kern w:val="0"/>
          <w:lang w:eastAsia="en-GB"/>
          <w14:ligatures w14:val="none"/>
        </w:rPr>
        <w:t>Violating a person’s dignity, or</w:t>
      </w:r>
    </w:p>
    <w:p w:rsidRPr="00C96AF6" w:rsidR="00E129D6" w:rsidP="00257297" w:rsidRDefault="00E129D6" w14:paraId="7D97FD51" w14:textId="77777777">
      <w:pPr>
        <w:numPr>
          <w:ilvl w:val="0"/>
          <w:numId w:val="7"/>
        </w:numPr>
        <w:spacing w:line="360" w:lineRule="auto"/>
        <w:textAlignment w:val="baseline"/>
        <w:rPr>
          <w:rFonts w:ascii="InterFace" w:hAnsi="InterFace" w:eastAsia="Times New Roman" w:cs="InterFace"/>
          <w:color w:val="202020"/>
          <w:kern w:val="0"/>
          <w:lang w:eastAsia="en-GB"/>
          <w14:ligatures w14:val="none"/>
        </w:rPr>
      </w:pPr>
      <w:r w:rsidRPr="00C96AF6">
        <w:rPr>
          <w:rFonts w:ascii="InterFace" w:hAnsi="InterFace" w:eastAsia="Times New Roman" w:cs="InterFace"/>
          <w:color w:val="202020"/>
          <w:kern w:val="0"/>
          <w:lang w:eastAsia="en-GB"/>
          <w14:ligatures w14:val="none"/>
        </w:rPr>
        <w:t>Creating an intimidating, hostile, degrading, humiliating or offensive environment for the person.</w:t>
      </w:r>
    </w:p>
    <w:p w:rsidRPr="00C96AF6" w:rsidR="00E129D6" w:rsidP="00257297" w:rsidRDefault="00E129D6" w14:paraId="4ADE0BBB" w14:textId="77777777">
      <w:pPr>
        <w:spacing w:line="360" w:lineRule="auto"/>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The protected characteristics are:</w:t>
      </w:r>
    </w:p>
    <w:p w:rsidRPr="00C96AF6" w:rsidR="00E129D6" w:rsidP="00257297" w:rsidRDefault="00E129D6" w14:paraId="4374CFC9" w14:textId="77777777">
      <w:pPr>
        <w:numPr>
          <w:ilvl w:val="0"/>
          <w:numId w:val="8"/>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age</w:t>
      </w:r>
    </w:p>
    <w:p w:rsidRPr="00C96AF6" w:rsidR="00E129D6" w:rsidP="00257297" w:rsidRDefault="00E129D6" w14:paraId="73543D77" w14:textId="77777777">
      <w:pPr>
        <w:numPr>
          <w:ilvl w:val="0"/>
          <w:numId w:val="8"/>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disability</w:t>
      </w:r>
    </w:p>
    <w:p w:rsidRPr="00C96AF6" w:rsidR="00E129D6" w:rsidP="00257297" w:rsidRDefault="00E129D6" w14:paraId="01C6EA35" w14:textId="77777777">
      <w:pPr>
        <w:numPr>
          <w:ilvl w:val="0"/>
          <w:numId w:val="8"/>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gender reassignment</w:t>
      </w:r>
    </w:p>
    <w:p w:rsidRPr="00C96AF6" w:rsidR="00E129D6" w:rsidP="00257297" w:rsidRDefault="00E129D6" w14:paraId="47139CFD" w14:textId="77777777">
      <w:pPr>
        <w:numPr>
          <w:ilvl w:val="0"/>
          <w:numId w:val="8"/>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race</w:t>
      </w:r>
    </w:p>
    <w:p w:rsidRPr="00C96AF6" w:rsidR="00E129D6" w:rsidP="00257297" w:rsidRDefault="00E129D6" w14:paraId="567A766B" w14:textId="77777777">
      <w:pPr>
        <w:numPr>
          <w:ilvl w:val="0"/>
          <w:numId w:val="8"/>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religion or belief</w:t>
      </w:r>
    </w:p>
    <w:p w:rsidRPr="00C96AF6" w:rsidR="00E129D6" w:rsidP="00257297" w:rsidRDefault="00E129D6" w14:paraId="331DD5EA" w14:textId="77777777">
      <w:pPr>
        <w:numPr>
          <w:ilvl w:val="0"/>
          <w:numId w:val="8"/>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sex</w:t>
      </w:r>
    </w:p>
    <w:p w:rsidRPr="00C96AF6" w:rsidR="00E129D6" w:rsidP="00257297" w:rsidRDefault="00E129D6" w14:paraId="1AA45331" w14:textId="77777777">
      <w:pPr>
        <w:numPr>
          <w:ilvl w:val="0"/>
          <w:numId w:val="8"/>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sexual orientation</w:t>
      </w:r>
    </w:p>
    <w:p w:rsidRPr="00C96AF6" w:rsidR="00E129D6" w:rsidP="00257297" w:rsidRDefault="00E129D6" w14:paraId="2D1848D5" w14:textId="77777777">
      <w:pPr>
        <w:spacing w:line="360" w:lineRule="auto"/>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It can be considered harassment if the behaviour has one of these effects even it was not intended or if it was intended to have one of these effects even if it did not have that effect</w:t>
      </w:r>
    </w:p>
    <w:p w:rsidRPr="00C96AF6" w:rsidR="00E129D6" w:rsidP="00257297" w:rsidRDefault="00E129D6" w14:paraId="17AED88A" w14:textId="77777777">
      <w:pPr>
        <w:spacing w:line="360" w:lineRule="auto"/>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Unwanted behaviour can include:</w:t>
      </w:r>
    </w:p>
    <w:p w:rsidRPr="00C96AF6" w:rsidR="00E129D6" w:rsidP="00257297" w:rsidRDefault="00E129D6" w14:paraId="29B5F2B6" w14:textId="77777777">
      <w:pPr>
        <w:numPr>
          <w:ilvl w:val="0"/>
          <w:numId w:val="9"/>
        </w:numPr>
        <w:spacing w:line="360" w:lineRule="auto"/>
        <w:jc w:val="both"/>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Name calling</w:t>
      </w:r>
    </w:p>
    <w:p w:rsidRPr="00C96AF6" w:rsidR="00E129D6" w:rsidP="00257297" w:rsidRDefault="00E129D6" w14:paraId="442CFC05" w14:textId="77777777">
      <w:pPr>
        <w:numPr>
          <w:ilvl w:val="0"/>
          <w:numId w:val="9"/>
        </w:numPr>
        <w:spacing w:line="360" w:lineRule="auto"/>
        <w:jc w:val="both"/>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Constant criticism</w:t>
      </w:r>
    </w:p>
    <w:p w:rsidRPr="00C96AF6" w:rsidR="00E129D6" w:rsidP="00257297" w:rsidRDefault="00E129D6" w14:paraId="0CCD25BC" w14:textId="77777777">
      <w:pPr>
        <w:numPr>
          <w:ilvl w:val="0"/>
          <w:numId w:val="9"/>
        </w:numPr>
        <w:spacing w:line="360" w:lineRule="auto"/>
        <w:jc w:val="both"/>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Physical or verbal abuse</w:t>
      </w:r>
    </w:p>
    <w:p w:rsidRPr="00C96AF6" w:rsidR="00E129D6" w:rsidP="00257297" w:rsidRDefault="00E129D6" w14:paraId="352D4F93" w14:textId="77777777">
      <w:pPr>
        <w:numPr>
          <w:ilvl w:val="0"/>
          <w:numId w:val="9"/>
        </w:numPr>
        <w:spacing w:line="360" w:lineRule="auto"/>
        <w:jc w:val="both"/>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lastRenderedPageBreak/>
        <w:t>Deliberately “leaving people out”</w:t>
      </w:r>
    </w:p>
    <w:p w:rsidRPr="00C96AF6" w:rsidR="00E129D6" w:rsidP="00257297" w:rsidRDefault="00E129D6" w14:paraId="26528FAC" w14:textId="77777777">
      <w:pPr>
        <w:numPr>
          <w:ilvl w:val="0"/>
          <w:numId w:val="9"/>
        </w:numPr>
        <w:spacing w:line="360" w:lineRule="auto"/>
        <w:jc w:val="both"/>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Victimisation</w:t>
      </w:r>
    </w:p>
    <w:p w:rsidRPr="00C96AF6" w:rsidR="00E129D6" w:rsidP="00257297" w:rsidRDefault="00E129D6" w14:paraId="485E8815" w14:textId="77777777">
      <w:pPr>
        <w:numPr>
          <w:ilvl w:val="0"/>
          <w:numId w:val="9"/>
        </w:numPr>
        <w:spacing w:line="360" w:lineRule="auto"/>
        <w:jc w:val="both"/>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Playing practical jokes</w:t>
      </w:r>
    </w:p>
    <w:p w:rsidRPr="00C96AF6" w:rsidR="00E129D6" w:rsidP="00257297" w:rsidRDefault="00E129D6" w14:paraId="6D977C38" w14:textId="77777777">
      <w:pPr>
        <w:spacing w:line="360" w:lineRule="auto"/>
        <w:rPr>
          <w:rFonts w:ascii="InterFace" w:hAnsi="InterFace" w:eastAsia="Times New Roman" w:cs="InterFace"/>
          <w:color w:val="000000"/>
          <w:kern w:val="0"/>
          <w:lang w:eastAsia="en-GB"/>
          <w14:ligatures w14:val="none"/>
        </w:rPr>
      </w:pPr>
    </w:p>
    <w:p w:rsidRPr="00C96AF6" w:rsidR="00E129D6" w:rsidP="00257297" w:rsidRDefault="00E129D6" w14:paraId="67857471" w14:textId="77777777">
      <w:pPr>
        <w:spacing w:line="360" w:lineRule="auto"/>
        <w:jc w:val="both"/>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 xml:space="preserve">And can </w:t>
      </w:r>
      <w:proofErr w:type="gramStart"/>
      <w:r w:rsidRPr="00C96AF6">
        <w:rPr>
          <w:rFonts w:ascii="InterFace" w:hAnsi="InterFace" w:eastAsia="Times New Roman" w:cs="InterFace"/>
          <w:color w:val="000000"/>
          <w:kern w:val="0"/>
          <w:lang w:eastAsia="en-GB"/>
          <w14:ligatures w14:val="none"/>
        </w:rPr>
        <w:t>be;</w:t>
      </w:r>
      <w:proofErr w:type="gramEnd"/>
    </w:p>
    <w:p w:rsidRPr="00C96AF6" w:rsidR="00E129D6" w:rsidP="00257297" w:rsidRDefault="00E129D6" w14:paraId="05D0F5E3" w14:textId="77777777">
      <w:pPr>
        <w:numPr>
          <w:ilvl w:val="0"/>
          <w:numId w:val="10"/>
        </w:numPr>
        <w:spacing w:line="360" w:lineRule="auto"/>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a serious one-off incident</w:t>
      </w:r>
    </w:p>
    <w:p w:rsidRPr="00C96AF6" w:rsidR="00E129D6" w:rsidP="00257297" w:rsidRDefault="00E129D6" w14:paraId="3C75A8FB" w14:textId="77777777">
      <w:pPr>
        <w:numPr>
          <w:ilvl w:val="0"/>
          <w:numId w:val="10"/>
        </w:numPr>
        <w:spacing w:line="360" w:lineRule="auto"/>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repeated behaviour</w:t>
      </w:r>
    </w:p>
    <w:p w:rsidR="00E129D6" w:rsidP="00257297" w:rsidRDefault="00E129D6" w14:paraId="08E082C6" w14:textId="4993EA7B">
      <w:pPr>
        <w:numPr>
          <w:ilvl w:val="0"/>
          <w:numId w:val="10"/>
        </w:numPr>
        <w:spacing w:line="360" w:lineRule="auto"/>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spoken or written words, imagery, graffiti, gestures, mimicry, jokes, pranks, physical behaviour that affects the person</w:t>
      </w:r>
      <w:r w:rsidR="00580DDE">
        <w:rPr>
          <w:rFonts w:ascii="InterFace" w:hAnsi="InterFace" w:eastAsia="Times New Roman" w:cs="InterFace"/>
          <w:color w:val="000000"/>
          <w:kern w:val="0"/>
          <w:lang w:eastAsia="en-GB"/>
          <w14:ligatures w14:val="none"/>
        </w:rPr>
        <w:t>.</w:t>
      </w:r>
    </w:p>
    <w:p w:rsidRPr="00C96AF6" w:rsidR="00580DDE" w:rsidP="00580DDE" w:rsidRDefault="00580DDE" w14:paraId="295AA51F" w14:textId="77777777">
      <w:pPr>
        <w:spacing w:line="360" w:lineRule="auto"/>
        <w:ind w:left="360"/>
        <w:textAlignment w:val="baseline"/>
        <w:rPr>
          <w:rFonts w:ascii="InterFace" w:hAnsi="InterFace" w:eastAsia="Times New Roman" w:cs="InterFace"/>
          <w:color w:val="000000"/>
          <w:kern w:val="0"/>
          <w:lang w:eastAsia="en-GB"/>
          <w14:ligatures w14:val="none"/>
        </w:rPr>
      </w:pPr>
    </w:p>
    <w:p w:rsidRPr="00580DDE" w:rsidR="00E129D6" w:rsidP="00580DDE" w:rsidRDefault="00E129D6" w14:paraId="28059463" w14:textId="77777777">
      <w:pPr>
        <w:shd w:val="clear" w:color="auto" w:fill="FFFFFF" w:themeFill="background1"/>
        <w:spacing w:after="120" w:line="360" w:lineRule="auto"/>
        <w:rPr>
          <w:rFonts w:ascii="InterFace" w:hAnsi="InterFace" w:eastAsia="Times New Roman" w:cs="InterFace"/>
          <w:b/>
          <w:bCs/>
          <w:kern w:val="0"/>
          <w:lang w:eastAsia="en-GB"/>
          <w14:ligatures w14:val="none"/>
        </w:rPr>
      </w:pPr>
      <w:r w:rsidRPr="00580DDE">
        <w:rPr>
          <w:rFonts w:ascii="InterFace" w:hAnsi="InterFace" w:eastAsia="Times New Roman" w:cs="InterFace"/>
          <w:b/>
          <w:bCs/>
          <w:kern w:val="0"/>
          <w:lang w:eastAsia="en-GB"/>
          <w14:ligatures w14:val="none"/>
        </w:rPr>
        <w:t>Sexual Harassment</w:t>
      </w:r>
    </w:p>
    <w:p w:rsidRPr="00C96AF6" w:rsidR="00E129D6" w:rsidP="00257297" w:rsidRDefault="00E129D6" w14:paraId="791A651D" w14:textId="77777777">
      <w:pPr>
        <w:spacing w:line="360" w:lineRule="auto"/>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Unwanted conduct of a sexual nature is also considered to be harassment if the conduct has the purpose or effect referred to above. Sexual harassment can be a one-off incident or an ongoing pattern of behaviour.</w:t>
      </w:r>
    </w:p>
    <w:p w:rsidRPr="00C96AF6" w:rsidR="00E129D6" w:rsidP="00257297" w:rsidRDefault="00E129D6" w14:paraId="04A610DC" w14:textId="77777777">
      <w:pPr>
        <w:spacing w:line="360" w:lineRule="auto"/>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It can happen in person or in other ways, for example online through things like email, social media or messaging tools.</w:t>
      </w:r>
    </w:p>
    <w:p w:rsidRPr="00C96AF6" w:rsidR="00E129D6" w:rsidP="00257297" w:rsidRDefault="00E129D6" w14:paraId="71E17D31" w14:textId="77777777">
      <w:pPr>
        <w:spacing w:line="360" w:lineRule="auto"/>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Examples include:</w:t>
      </w:r>
    </w:p>
    <w:p w:rsidRPr="00C96AF6" w:rsidR="00E129D6" w:rsidP="00257297" w:rsidRDefault="00E129D6" w14:paraId="728CC69F" w14:textId="77777777">
      <w:pPr>
        <w:numPr>
          <w:ilvl w:val="0"/>
          <w:numId w:val="11"/>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flirting, gesturing or making sexual remarks about someone's body, clothing or appearance</w:t>
      </w:r>
    </w:p>
    <w:p w:rsidRPr="00C96AF6" w:rsidR="00E129D6" w:rsidP="00257297" w:rsidRDefault="00E129D6" w14:paraId="1DACAB7D" w14:textId="77777777">
      <w:pPr>
        <w:numPr>
          <w:ilvl w:val="0"/>
          <w:numId w:val="11"/>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asking questions about someone's sex life</w:t>
      </w:r>
    </w:p>
    <w:p w:rsidRPr="00C96AF6" w:rsidR="00E129D6" w:rsidP="00257297" w:rsidRDefault="00E129D6" w14:paraId="043B9947" w14:textId="77777777">
      <w:pPr>
        <w:numPr>
          <w:ilvl w:val="0"/>
          <w:numId w:val="11"/>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telling sexually offensive jokes</w:t>
      </w:r>
    </w:p>
    <w:p w:rsidRPr="00C96AF6" w:rsidR="00E129D6" w:rsidP="00257297" w:rsidRDefault="00E129D6" w14:paraId="7D73FB7A" w14:textId="77777777">
      <w:pPr>
        <w:numPr>
          <w:ilvl w:val="0"/>
          <w:numId w:val="11"/>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making sexual comments or jokes about someone's sexual orientation or gender reassignment</w:t>
      </w:r>
    </w:p>
    <w:p w:rsidRPr="00C96AF6" w:rsidR="00E129D6" w:rsidP="00257297" w:rsidRDefault="00E129D6" w14:paraId="65836A7C" w14:textId="77777777">
      <w:pPr>
        <w:numPr>
          <w:ilvl w:val="0"/>
          <w:numId w:val="11"/>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displaying or sharing pornographic or sexual images, or other sexual content</w:t>
      </w:r>
    </w:p>
    <w:p w:rsidRPr="00C96AF6" w:rsidR="00E129D6" w:rsidP="00257297" w:rsidRDefault="00E129D6" w14:paraId="7D98F7ED" w14:textId="77777777">
      <w:pPr>
        <w:numPr>
          <w:ilvl w:val="0"/>
          <w:numId w:val="11"/>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touching someone against their will, for example hugging them</w:t>
      </w:r>
    </w:p>
    <w:p w:rsidRPr="00C96AF6" w:rsidR="00E129D6" w:rsidP="00257297" w:rsidRDefault="00E129D6" w14:paraId="706C39FA" w14:textId="77777777">
      <w:pPr>
        <w:numPr>
          <w:ilvl w:val="0"/>
          <w:numId w:val="11"/>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sexual assault or rape</w:t>
      </w:r>
    </w:p>
    <w:p w:rsidRPr="00C96AF6" w:rsidR="00E129D6" w:rsidP="00257297" w:rsidRDefault="00E129D6" w14:paraId="02F927D5" w14:textId="77777777">
      <w:pPr>
        <w:spacing w:line="360" w:lineRule="auto"/>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What some people might consider as joking, 'banter' or part of their workplace culture is still sexual harassment if:</w:t>
      </w:r>
    </w:p>
    <w:p w:rsidRPr="00C96AF6" w:rsidR="00E129D6" w:rsidP="00257297" w:rsidRDefault="00E129D6" w14:paraId="2B79BB2C" w14:textId="77777777">
      <w:pPr>
        <w:numPr>
          <w:ilvl w:val="0"/>
          <w:numId w:val="12"/>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the behaviour is of a sexual nature</w:t>
      </w:r>
    </w:p>
    <w:p w:rsidRPr="00C96AF6" w:rsidR="00E129D6" w:rsidP="00257297" w:rsidRDefault="00E129D6" w14:paraId="780E4194" w14:textId="77777777">
      <w:pPr>
        <w:numPr>
          <w:ilvl w:val="0"/>
          <w:numId w:val="12"/>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it's unwanted</w:t>
      </w:r>
    </w:p>
    <w:p w:rsidRPr="00C96AF6" w:rsidR="002C2C59" w:rsidP="00257297" w:rsidRDefault="00E129D6" w14:paraId="4146BC46" w14:textId="32D28125">
      <w:pPr>
        <w:numPr>
          <w:ilvl w:val="0"/>
          <w:numId w:val="12"/>
        </w:numPr>
        <w:spacing w:line="360" w:lineRule="auto"/>
        <w:ind w:left="1180"/>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it violates someone's dignity or creates an intimidating, hostile, degrading, humiliating or offensive environment for them</w:t>
      </w:r>
    </w:p>
    <w:p w:rsidRPr="00C96AF6" w:rsidR="00362A2D" w:rsidP="00257297" w:rsidRDefault="00362A2D" w14:paraId="0B614EB9" w14:textId="77777777">
      <w:pPr>
        <w:spacing w:line="360" w:lineRule="auto"/>
        <w:rPr>
          <w:rFonts w:ascii="InterFace" w:hAnsi="InterFace" w:eastAsia="Times New Roman" w:cs="InterFace"/>
          <w:color w:val="000000" w:themeColor="text1"/>
          <w:lang w:eastAsia="en-GB"/>
        </w:rPr>
      </w:pPr>
      <w:r w:rsidRPr="00C96AF6">
        <w:rPr>
          <w:rFonts w:ascii="InterFace" w:hAnsi="InterFace" w:eastAsia="Times New Roman" w:cs="InterFace"/>
          <w:color w:val="000000" w:themeColor="text1"/>
          <w:lang w:eastAsia="en-GB"/>
        </w:rPr>
        <w:lastRenderedPageBreak/>
        <w:t xml:space="preserve">Harassment, sexual harassment and bullying may be against one or more people and may involve single or repeated incidents across a wide spectrum of behaviour, ranging from extreme forms of intimidation, such as physical violence, to more subtle forms such as ignoring someone.  Harassment may also be a criminal offence.  It can occur without witnesses, in face-to-face interactions, as well as online or through messaging services. </w:t>
      </w:r>
    </w:p>
    <w:p w:rsidRPr="00C96AF6" w:rsidR="00362A2D" w:rsidP="00257297" w:rsidRDefault="00362A2D" w14:paraId="0852626C" w14:textId="2E17E2B5">
      <w:pPr>
        <w:widowControl w:val="0"/>
        <w:autoSpaceDE w:val="0"/>
        <w:autoSpaceDN w:val="0"/>
        <w:adjustRightInd w:val="0"/>
        <w:spacing w:line="360" w:lineRule="auto"/>
        <w:jc w:val="both"/>
        <w:rPr>
          <w:rFonts w:ascii="InterFace" w:hAnsi="InterFace" w:eastAsia="Times New Roman" w:cs="InterFace"/>
          <w:color w:val="000000" w:themeColor="text1"/>
          <w:lang w:eastAsia="en-GB"/>
        </w:rPr>
      </w:pPr>
      <w:r w:rsidRPr="00C96AF6">
        <w:rPr>
          <w:rFonts w:ascii="InterFace" w:hAnsi="InterFace" w:eastAsia="Times New Roman" w:cs="InterFace"/>
          <w:color w:val="000000" w:themeColor="text1"/>
          <w:lang w:eastAsia="en-GB"/>
        </w:rPr>
        <w:t xml:space="preserve">A single incident can constitute harassment, if it is sufficiently serious. Alternatively, a series of relatively minor incidents or actions can be collectively viewed as harassment, </w:t>
      </w:r>
      <w:proofErr w:type="gramStart"/>
      <w:r w:rsidRPr="00C96AF6">
        <w:rPr>
          <w:rFonts w:ascii="InterFace" w:hAnsi="InterFace" w:eastAsia="Times New Roman" w:cs="InterFace"/>
          <w:color w:val="000000" w:themeColor="text1"/>
          <w:lang w:eastAsia="en-GB"/>
        </w:rPr>
        <w:t>in particular if</w:t>
      </w:r>
      <w:proofErr w:type="gramEnd"/>
      <w:r w:rsidRPr="00C96AF6">
        <w:rPr>
          <w:rFonts w:ascii="InterFace" w:hAnsi="InterFace" w:eastAsia="Times New Roman" w:cs="InterFace"/>
          <w:color w:val="000000" w:themeColor="text1"/>
          <w:lang w:eastAsia="en-GB"/>
        </w:rPr>
        <w:t xml:space="preserve"> the behaviour persists after the individual has expressed an objection to it or asked for it to stop.</w:t>
      </w:r>
    </w:p>
    <w:p w:rsidR="002C2C59" w:rsidP="00257297" w:rsidRDefault="002C2C59" w14:paraId="51B1970E" w14:textId="77777777">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Bullying does not include appropriate criticism of an employee’s behaviour or proper performance management. </w:t>
      </w:r>
    </w:p>
    <w:p w:rsidRPr="00C96AF6" w:rsidR="00580DDE" w:rsidP="00257297" w:rsidRDefault="00580DDE" w14:paraId="3CD41CD7" w14:textId="77777777">
      <w:pPr>
        <w:shd w:val="clear" w:color="auto" w:fill="FFFFFF"/>
        <w:spacing w:line="360" w:lineRule="auto"/>
        <w:rPr>
          <w:rFonts w:ascii="InterFace" w:hAnsi="InterFace" w:eastAsia="Times New Roman" w:cs="InterFace"/>
          <w:kern w:val="0"/>
          <w:lang w:eastAsia="en-GB"/>
          <w14:ligatures w14:val="none"/>
        </w:rPr>
      </w:pPr>
    </w:p>
    <w:p w:rsidRPr="00580DDE" w:rsidR="00EC02D2" w:rsidP="00580DDE" w:rsidRDefault="00EC02D2" w14:paraId="0660D4F9" w14:textId="53AD5444">
      <w:pPr>
        <w:shd w:val="clear" w:color="auto" w:fill="FFFFFF" w:themeFill="background1"/>
        <w:spacing w:after="120" w:line="360" w:lineRule="auto"/>
        <w:rPr>
          <w:rFonts w:ascii="InterFace" w:hAnsi="InterFace" w:eastAsia="Times New Roman" w:cs="InterFace"/>
          <w:b/>
          <w:bCs/>
          <w:kern w:val="0"/>
          <w:lang w:eastAsia="en-GB"/>
          <w14:ligatures w14:val="none"/>
        </w:rPr>
      </w:pPr>
      <w:r w:rsidRPr="00580DDE">
        <w:rPr>
          <w:rFonts w:ascii="InterFace" w:hAnsi="InterFace" w:eastAsia="Times New Roman" w:cs="InterFace"/>
          <w:b/>
          <w:bCs/>
          <w:kern w:val="0"/>
          <w:lang w:eastAsia="en-GB"/>
          <w14:ligatures w14:val="none"/>
        </w:rPr>
        <w:t xml:space="preserve">Third-party </w:t>
      </w:r>
      <w:r w:rsidRPr="00580DDE" w:rsidR="00C96AF6">
        <w:rPr>
          <w:rFonts w:ascii="InterFace" w:hAnsi="InterFace" w:eastAsia="Times New Roman" w:cs="InterFace"/>
          <w:b/>
          <w:bCs/>
          <w:kern w:val="0"/>
          <w:lang w:eastAsia="en-GB"/>
          <w14:ligatures w14:val="none"/>
        </w:rPr>
        <w:t>Harassment</w:t>
      </w:r>
    </w:p>
    <w:p w:rsidRPr="00C96AF6" w:rsidR="00EC02D2" w:rsidP="00257297" w:rsidRDefault="00EC02D2" w14:paraId="4BD711D3" w14:textId="77777777">
      <w:pPr>
        <w:spacing w:line="360" w:lineRule="auto"/>
        <w:rPr>
          <w:rFonts w:ascii="InterFace" w:hAnsi="InterFace" w:eastAsia="Times New Roman" w:cs="InterFace"/>
          <w:color w:val="1C1C1C"/>
          <w:lang w:eastAsia="en-GB"/>
        </w:rPr>
      </w:pPr>
      <w:r w:rsidRPr="00C96AF6">
        <w:rPr>
          <w:rFonts w:ascii="InterFace" w:hAnsi="InterFace" w:eastAsia="Times New Roman" w:cs="InterFace"/>
          <w:color w:val="1C1C1C"/>
          <w:lang w:eastAsia="en-GB"/>
        </w:rPr>
        <w:t xml:space="preserve">Third-party harassment occurs when one of our </w:t>
      </w:r>
      <w:proofErr w:type="gramStart"/>
      <w:r w:rsidRPr="00C96AF6">
        <w:rPr>
          <w:rFonts w:ascii="InterFace" w:hAnsi="InterFace" w:eastAsia="Times New Roman" w:cs="InterFace"/>
          <w:color w:val="1C1C1C"/>
          <w:lang w:eastAsia="en-GB"/>
        </w:rPr>
        <w:t>workforce</w:t>
      </w:r>
      <w:proofErr w:type="gramEnd"/>
      <w:r w:rsidRPr="00C96AF6">
        <w:rPr>
          <w:rFonts w:ascii="InterFace" w:hAnsi="InterFace" w:eastAsia="Times New Roman" w:cs="InterFace"/>
          <w:color w:val="1C1C1C"/>
          <w:lang w:eastAsia="en-GB"/>
        </w:rPr>
        <w:t xml:space="preserve"> is subjected to harassment by someone who is not part of our workforce but who is encountered in connection with work. This includes our customers, suppliers and members of the public. Third-party harassment of our workforce will not be tolerated.</w:t>
      </w:r>
    </w:p>
    <w:p w:rsidRPr="00C96AF6" w:rsidR="00EC02D2" w:rsidP="00257297" w:rsidRDefault="00EC02D2" w14:paraId="14D39C6E" w14:textId="77777777">
      <w:pPr>
        <w:numPr>
          <w:ilvl w:val="0"/>
          <w:numId w:val="16"/>
        </w:numPr>
        <w:spacing w:line="360" w:lineRule="auto"/>
        <w:rPr>
          <w:rFonts w:ascii="InterFace" w:hAnsi="InterFace" w:eastAsia="Times New Roman" w:cs="InterFace"/>
          <w:color w:val="1C1C1C"/>
          <w:lang w:eastAsia="en-GB"/>
        </w:rPr>
      </w:pPr>
      <w:r w:rsidRPr="00C96AF6">
        <w:rPr>
          <w:rFonts w:ascii="InterFace" w:hAnsi="InterFace" w:eastAsia="Times New Roman" w:cs="InterFace"/>
          <w:color w:val="1C1C1C"/>
          <w:lang w:eastAsia="en-GB"/>
        </w:rPr>
        <w:t>Conduct becomes harassment if it persists and it has been made clear that it is regarded as offensive by the recipient or a witness to the conduct, although a single offensive act can amount to harassment if it is sufficiently serious.</w:t>
      </w:r>
    </w:p>
    <w:p w:rsidRPr="00C96AF6" w:rsidR="00EC02D2" w:rsidP="00257297" w:rsidRDefault="00EC02D2" w14:paraId="1524D419" w14:textId="77777777">
      <w:pPr>
        <w:numPr>
          <w:ilvl w:val="0"/>
          <w:numId w:val="16"/>
        </w:numPr>
        <w:spacing w:line="360" w:lineRule="auto"/>
        <w:rPr>
          <w:rFonts w:ascii="InterFace" w:hAnsi="InterFace" w:eastAsia="Times New Roman" w:cs="InterFace"/>
          <w:color w:val="1C1C1C"/>
          <w:lang w:eastAsia="en-GB"/>
        </w:rPr>
      </w:pPr>
      <w:r w:rsidRPr="00C96AF6">
        <w:rPr>
          <w:rFonts w:ascii="InterFace" w:hAnsi="InterFace" w:eastAsia="Times New Roman" w:cs="InterFace"/>
          <w:color w:val="1C1C1C"/>
          <w:lang w:eastAsia="en-GB"/>
        </w:rPr>
        <w:t xml:space="preserve">In the first instance, any such incident should be reported to the police or Parkguard. </w:t>
      </w:r>
    </w:p>
    <w:p w:rsidRPr="00580DDE" w:rsidR="00EC02D2" w:rsidP="00257297" w:rsidRDefault="00EC02D2" w14:paraId="2A6A3EBA" w14:textId="090D6A2D">
      <w:pPr>
        <w:numPr>
          <w:ilvl w:val="0"/>
          <w:numId w:val="16"/>
        </w:numPr>
        <w:spacing w:line="360" w:lineRule="auto"/>
        <w:rPr>
          <w:rFonts w:ascii="InterFace" w:hAnsi="InterFace" w:eastAsia="Times New Roman" w:cs="InterFace"/>
          <w:color w:val="1C1C1C"/>
          <w:lang w:eastAsia="en-GB"/>
        </w:rPr>
      </w:pPr>
      <w:r w:rsidRPr="00C96AF6">
        <w:rPr>
          <w:rFonts w:ascii="InterFace" w:hAnsi="InterFace" w:eastAsia="Times New Roman" w:cs="InterFace"/>
          <w:color w:val="1C1C1C"/>
          <w:lang w:eastAsia="en-GB"/>
        </w:rPr>
        <w:t xml:space="preserve">A written note of any such incident should be sent to BCL’s trustees. Where those concerned are known to BCL or it is possible to obtain contact details, BCL will </w:t>
      </w:r>
      <w:r w:rsidRPr="00C96AF6">
        <w:rPr>
          <w:rFonts w:ascii="InterFace" w:hAnsi="InterFace" w:cs="InterFace"/>
        </w:rPr>
        <w:t>make it known that it believes such behaviour is unacceptable and that an apology will be expected in due course.</w:t>
      </w:r>
    </w:p>
    <w:p w:rsidRPr="00C96AF6" w:rsidR="00580DDE" w:rsidP="00580DDE" w:rsidRDefault="00580DDE" w14:paraId="2BACD091" w14:textId="77777777">
      <w:pPr>
        <w:spacing w:line="360" w:lineRule="auto"/>
        <w:ind w:left="360"/>
        <w:rPr>
          <w:rFonts w:ascii="InterFace" w:hAnsi="InterFace" w:eastAsia="Times New Roman" w:cs="InterFace"/>
          <w:color w:val="1C1C1C"/>
          <w:lang w:eastAsia="en-GB"/>
        </w:rPr>
      </w:pPr>
    </w:p>
    <w:p w:rsidRPr="00C96AF6" w:rsidR="002C2C59" w:rsidP="00580DDE" w:rsidRDefault="002C2C59" w14:paraId="24FCD4D2" w14:textId="41A9CEAB">
      <w:pPr>
        <w:shd w:val="clear" w:color="auto" w:fill="FFFFFF" w:themeFill="background1"/>
        <w:spacing w:after="120" w:line="360" w:lineRule="auto"/>
        <w:rPr>
          <w:rFonts w:ascii="InterFace" w:hAnsi="InterFace" w:eastAsia="Times New Roman" w:cs="InterFace"/>
          <w:b/>
          <w:bCs/>
          <w:kern w:val="0"/>
          <w:lang w:eastAsia="en-GB"/>
          <w14:ligatures w14:val="none"/>
        </w:rPr>
      </w:pPr>
      <w:r w:rsidRPr="00C96AF6">
        <w:rPr>
          <w:rFonts w:ascii="InterFace" w:hAnsi="InterFace" w:eastAsia="Times New Roman" w:cs="InterFace"/>
          <w:b/>
          <w:bCs/>
          <w:kern w:val="0"/>
          <w:lang w:eastAsia="en-GB"/>
          <w14:ligatures w14:val="none"/>
        </w:rPr>
        <w:t xml:space="preserve">Reporting concerns </w:t>
      </w:r>
    </w:p>
    <w:p w:rsidRPr="00C96AF6" w:rsidR="002C2C59" w:rsidP="00257297" w:rsidRDefault="002C2C59" w14:paraId="127D42E0" w14:textId="77777777">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If you witness an incident you believe to be harassment or bullying, you should report it in confidence to your manager. Such reports will be taken seriously and will be treated in strict confidence as far as it is possible to do so. </w:t>
      </w:r>
    </w:p>
    <w:p w:rsidRPr="00C96AF6" w:rsidR="002C2C59" w:rsidP="00257297" w:rsidRDefault="002C2C59" w14:paraId="6A7B42E5" w14:textId="77777777">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If you feel you are being bullied or harassed by a stakeholder or supplier (as opposed to a colleague) or by someone with whom you come into contact at work, please raise this with your manager in the first instance. We will then decide how best to deal with the situation, in consultation with you. </w:t>
      </w:r>
    </w:p>
    <w:p w:rsidR="002C2C59" w:rsidP="00257297" w:rsidRDefault="002C2C59" w14:paraId="15C23BE3" w14:textId="38047373">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lastRenderedPageBreak/>
        <w:t>If you are being bullied or harassed by another employee or contractor, there are two possible avenues for you, informal or formal.</w:t>
      </w:r>
    </w:p>
    <w:p w:rsidRPr="00C96AF6" w:rsidR="00CA3FD9" w:rsidP="00257297" w:rsidRDefault="00CA3FD9" w14:paraId="7CFD11EC" w14:textId="77777777">
      <w:pPr>
        <w:shd w:val="clear" w:color="auto" w:fill="FFFFFF"/>
        <w:spacing w:line="360" w:lineRule="auto"/>
        <w:rPr>
          <w:rFonts w:ascii="InterFace" w:hAnsi="InterFace" w:eastAsia="Times New Roman" w:cs="InterFace"/>
          <w:kern w:val="0"/>
          <w:lang w:eastAsia="en-GB"/>
          <w14:ligatures w14:val="none"/>
        </w:rPr>
      </w:pPr>
    </w:p>
    <w:p w:rsidRPr="00CA3FD9" w:rsidR="002C2C59" w:rsidP="00CA3FD9" w:rsidRDefault="002C2C59" w14:paraId="57802E22" w14:textId="77777777">
      <w:pPr>
        <w:shd w:val="clear" w:color="auto" w:fill="FFFFFF" w:themeFill="background1"/>
        <w:spacing w:after="120" w:line="360" w:lineRule="auto"/>
        <w:rPr>
          <w:rFonts w:ascii="InterFace" w:hAnsi="InterFace" w:eastAsia="Times New Roman" w:cs="InterFace"/>
          <w:b/>
          <w:bCs/>
          <w:kern w:val="0"/>
          <w:lang w:eastAsia="en-GB"/>
          <w14:ligatures w14:val="none"/>
        </w:rPr>
      </w:pPr>
      <w:r w:rsidRPr="00CA3FD9">
        <w:rPr>
          <w:rFonts w:ascii="InterFace" w:hAnsi="InterFace" w:eastAsia="Times New Roman" w:cs="InterFace"/>
          <w:b/>
          <w:bCs/>
          <w:kern w:val="0"/>
          <w:lang w:eastAsia="en-GB"/>
          <w14:ligatures w14:val="none"/>
        </w:rPr>
        <w:t xml:space="preserve">Informal resolution </w:t>
      </w:r>
    </w:p>
    <w:p w:rsidRPr="00C96AF6" w:rsidR="002C2C59" w:rsidP="00257297" w:rsidRDefault="002C2C59" w14:paraId="6B76B0CE" w14:textId="77777777">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If you are being bullied or harassed by another employee or contractor, you may be able to resolve the situation yourself by explaining clearly to the perpetrator(s) that their behaviour is unacceptable, contrary to our policy and must stop. Alternatively, you may wish to ask your manager or a colleague to put this on your behalf or to be with you when confronting the perpetrator(s). </w:t>
      </w:r>
    </w:p>
    <w:p w:rsidRPr="00C96AF6" w:rsidR="002C2C59" w:rsidP="00257297" w:rsidRDefault="002C2C59" w14:paraId="4369C29A" w14:textId="77777777">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If the above approach does not work or if you do not want to try to resolve the situation in this way, or if you are being bullied by your own manager, you should raise the issue with the Chair. The Chair will discuss with you the option of trying to resolve the situation informally by telling the alleged perpetrator(s), without prejudging the matter, that: </w:t>
      </w:r>
    </w:p>
    <w:p w:rsidRPr="004840CF" w:rsidR="002C2C59" w:rsidP="00257297" w:rsidRDefault="002C2C59" w14:paraId="4B5B59D9" w14:textId="60A79660">
      <w:pPr>
        <w:pStyle w:val="ListParagraph"/>
        <w:numPr>
          <w:ilvl w:val="0"/>
          <w:numId w:val="17"/>
        </w:numPr>
        <w:shd w:val="clear" w:color="auto" w:fill="FFFFFF"/>
        <w:spacing w:line="360" w:lineRule="auto"/>
        <w:rPr>
          <w:rFonts w:ascii="InterFace" w:hAnsi="InterFace" w:eastAsia="Times New Roman" w:cs="InterFace"/>
          <w:kern w:val="0"/>
          <w:lang w:eastAsia="en-GB"/>
          <w14:ligatures w14:val="none"/>
        </w:rPr>
      </w:pPr>
      <w:r w:rsidRPr="004840CF">
        <w:rPr>
          <w:rFonts w:ascii="InterFace" w:hAnsi="InterFace" w:eastAsia="Times New Roman" w:cs="InterFace"/>
          <w:kern w:val="0"/>
          <w:lang w:eastAsia="en-GB"/>
          <w14:ligatures w14:val="none"/>
        </w:rPr>
        <w:t xml:space="preserve">there has been a complaint that their behaviour is having an adverse effect on a fellow employee. </w:t>
      </w:r>
    </w:p>
    <w:p w:rsidRPr="00C96AF6" w:rsidR="002C2C59" w:rsidP="00257297" w:rsidRDefault="002C2C59" w14:paraId="0A92B3C0" w14:textId="77777777">
      <w:pPr>
        <w:numPr>
          <w:ilvl w:val="0"/>
          <w:numId w:val="17"/>
        </w:num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such behaviour is contrary to our policy. </w:t>
      </w:r>
    </w:p>
    <w:p w:rsidRPr="00C96AF6" w:rsidR="002C2C59" w:rsidP="00257297" w:rsidRDefault="002C2C59" w14:paraId="494404D0" w14:textId="17563483">
      <w:pPr>
        <w:numPr>
          <w:ilvl w:val="0"/>
          <w:numId w:val="17"/>
        </w:num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the continuation of such behaviour could amount to a serious disciplinary offence. </w:t>
      </w:r>
    </w:p>
    <w:p w:rsidRPr="00C96AF6" w:rsidR="002C2C59" w:rsidP="00257297" w:rsidRDefault="002C2C59" w14:paraId="766CDE24" w14:textId="77777777">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It may be possible for the Chair to have this conversation with the alleged perpetrator without revealing your name, if this is what you want. They will also stress that the conversation is confidential. </w:t>
      </w:r>
    </w:p>
    <w:p w:rsidRPr="00C96AF6" w:rsidR="002C2C59" w:rsidP="00257297" w:rsidRDefault="002C2C59" w14:paraId="49931432" w14:textId="77777777">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In certain circumstances we may be able to involve a neutral third party (a mediator) to facilitate a resolution of the problem. The Chair will discuss this with you if it is appropriate. </w:t>
      </w:r>
    </w:p>
    <w:p w:rsidR="002C2C59" w:rsidP="00257297" w:rsidRDefault="002C2C59" w14:paraId="2A7AAB97" w14:textId="699E24B4">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If your complaint is resolved informally, the alleged perpetrator(s) will not usually be subject to disciplinary sanctions. However, in exceptional circumstances (such as a serious allegation of sexual or racial harassment or in cases where a problem has happened before) we may decide to investigate further and take more formal action notwithstanding that you raised the matter informally. We will consult with you before taking this step.</w:t>
      </w:r>
    </w:p>
    <w:p w:rsidRPr="00C96AF6" w:rsidR="00CA3FD9" w:rsidP="00257297" w:rsidRDefault="00CA3FD9" w14:paraId="6F85E719" w14:textId="77777777">
      <w:pPr>
        <w:shd w:val="clear" w:color="auto" w:fill="FFFFFF"/>
        <w:spacing w:line="360" w:lineRule="auto"/>
        <w:rPr>
          <w:rFonts w:ascii="InterFace" w:hAnsi="InterFace" w:eastAsia="Times New Roman" w:cs="InterFace"/>
          <w:kern w:val="0"/>
          <w:lang w:eastAsia="en-GB"/>
          <w14:ligatures w14:val="none"/>
        </w:rPr>
      </w:pPr>
    </w:p>
    <w:p w:rsidRPr="00CA3FD9" w:rsidR="002C2C59" w:rsidP="00CA3FD9" w:rsidRDefault="002C2C59" w14:paraId="3F158923" w14:textId="77777777">
      <w:pPr>
        <w:shd w:val="clear" w:color="auto" w:fill="FFFFFF" w:themeFill="background1"/>
        <w:spacing w:after="120" w:line="360" w:lineRule="auto"/>
        <w:rPr>
          <w:rFonts w:ascii="InterFace" w:hAnsi="InterFace" w:eastAsia="Times New Roman" w:cs="InterFace"/>
          <w:b/>
          <w:bCs/>
          <w:kern w:val="0"/>
          <w:lang w:eastAsia="en-GB"/>
          <w14:ligatures w14:val="none"/>
        </w:rPr>
      </w:pPr>
      <w:r w:rsidRPr="00CA3FD9">
        <w:rPr>
          <w:rFonts w:ascii="InterFace" w:hAnsi="InterFace" w:eastAsia="Times New Roman" w:cs="InterFace"/>
          <w:b/>
          <w:bCs/>
          <w:kern w:val="0"/>
          <w:lang w:eastAsia="en-GB"/>
          <w14:ligatures w14:val="none"/>
        </w:rPr>
        <w:t xml:space="preserve">Raising a formal complaint </w:t>
      </w:r>
    </w:p>
    <w:p w:rsidRPr="00C96AF6" w:rsidR="002C2C59" w:rsidP="00257297" w:rsidRDefault="002C2C59" w14:paraId="383ACFEB" w14:textId="77777777">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If informal resolution is unsuccessful or inappropriate, you can make a formal complaint about the harassment or bullying to your manager or the chair. A formal complaint may ultimately lead to disciplinary action against the perpetrator(s). </w:t>
      </w:r>
    </w:p>
    <w:p w:rsidR="00CA3FD9" w:rsidP="00257297" w:rsidRDefault="00CA3FD9" w14:paraId="5E1AA9FB" w14:textId="77777777">
      <w:pPr>
        <w:shd w:val="clear" w:color="auto" w:fill="FFFFFF"/>
        <w:spacing w:line="360" w:lineRule="auto"/>
        <w:rPr>
          <w:rFonts w:ascii="InterFace" w:hAnsi="InterFace" w:eastAsia="Times New Roman" w:cs="InterFace"/>
          <w:kern w:val="0"/>
          <w:lang w:eastAsia="en-GB"/>
          <w14:ligatures w14:val="none"/>
        </w:rPr>
      </w:pPr>
    </w:p>
    <w:p w:rsidRPr="00C96AF6" w:rsidR="002C2C59" w:rsidP="00257297" w:rsidRDefault="002C2C59" w14:paraId="434739CC" w14:textId="16CD53F5">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lastRenderedPageBreak/>
        <w:t xml:space="preserve">We will first investigate the complaint. You will need to co-operate with the investigation and provide the following details (if not already provided). </w:t>
      </w:r>
    </w:p>
    <w:p w:rsidRPr="00C96AF6" w:rsidR="002C2C59" w:rsidP="00257297" w:rsidRDefault="002C2C59" w14:paraId="1E810F45" w14:textId="77777777">
      <w:pPr>
        <w:numPr>
          <w:ilvl w:val="0"/>
          <w:numId w:val="2"/>
        </w:num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The name of the alleged perpetrator(s). </w:t>
      </w:r>
    </w:p>
    <w:p w:rsidRPr="00C96AF6" w:rsidR="002C2C59" w:rsidP="00257297" w:rsidRDefault="002C2C59" w14:paraId="58337A78" w14:textId="77777777">
      <w:pPr>
        <w:numPr>
          <w:ilvl w:val="0"/>
          <w:numId w:val="2"/>
        </w:num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The nature of the harassment or bullying. </w:t>
      </w:r>
    </w:p>
    <w:p w:rsidRPr="00C96AF6" w:rsidR="002C2C59" w:rsidP="00257297" w:rsidRDefault="002C2C59" w14:paraId="49EE3478" w14:textId="77777777">
      <w:pPr>
        <w:numPr>
          <w:ilvl w:val="0"/>
          <w:numId w:val="2"/>
        </w:num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The dates and times the harassment or bullying occurred. </w:t>
      </w:r>
    </w:p>
    <w:p w:rsidRPr="00C96AF6" w:rsidR="002C2C59" w:rsidP="00257297" w:rsidRDefault="002C2C59" w14:paraId="525FC87E" w14:textId="77777777">
      <w:pPr>
        <w:numPr>
          <w:ilvl w:val="0"/>
          <w:numId w:val="2"/>
        </w:num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The names of any witnesses. </w:t>
      </w:r>
    </w:p>
    <w:p w:rsidRPr="00C96AF6" w:rsidR="002C2C59" w:rsidP="00257297" w:rsidRDefault="002C2C59" w14:paraId="3F9B6F00" w14:textId="77777777">
      <w:pPr>
        <w:numPr>
          <w:ilvl w:val="0"/>
          <w:numId w:val="2"/>
        </w:num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Any action taken by you to resolve the matter informally. </w:t>
      </w:r>
    </w:p>
    <w:p w:rsidR="00CA3FD9" w:rsidP="00257297" w:rsidRDefault="00CA3FD9" w14:paraId="23CED7B2" w14:textId="77777777">
      <w:pPr>
        <w:shd w:val="clear" w:color="auto" w:fill="FFFFFF" w:themeFill="background1"/>
        <w:spacing w:line="360" w:lineRule="auto"/>
        <w:rPr>
          <w:rFonts w:ascii="InterFace" w:hAnsi="InterFace" w:eastAsia="Times New Roman" w:cs="InterFace"/>
          <w:kern w:val="0"/>
          <w:lang w:eastAsia="en-GB"/>
          <w14:ligatures w14:val="none"/>
        </w:rPr>
      </w:pPr>
    </w:p>
    <w:p w:rsidRPr="00C96AF6" w:rsidR="002C2C59" w:rsidP="00257297" w:rsidRDefault="002C2C59" w14:paraId="48FE3C0D" w14:textId="3FF7E311">
      <w:pPr>
        <w:shd w:val="clear" w:color="auto" w:fill="FFFFFF" w:themeFill="background1"/>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The alleged perpetrator(s) would need to be told your name and the details of your complaint </w:t>
      </w:r>
      <w:proofErr w:type="gramStart"/>
      <w:r w:rsidRPr="00C96AF6">
        <w:rPr>
          <w:rFonts w:ascii="InterFace" w:hAnsi="InterFace" w:eastAsia="Times New Roman" w:cs="InterFace"/>
          <w:kern w:val="0"/>
          <w:lang w:eastAsia="en-GB"/>
          <w14:ligatures w14:val="none"/>
        </w:rPr>
        <w:t>in order for</w:t>
      </w:r>
      <w:proofErr w:type="gramEnd"/>
      <w:r w:rsidRPr="00C96AF6">
        <w:rPr>
          <w:rFonts w:ascii="InterFace" w:hAnsi="InterFace" w:eastAsia="Times New Roman" w:cs="InterFace"/>
          <w:kern w:val="0"/>
          <w:lang w:eastAsia="en-GB"/>
          <w14:ligatures w14:val="none"/>
        </w:rPr>
        <w:t xml:space="preserve"> the issue to be investigated properly. However, we will carry out the investigation as confidentially and sensitively as possible. Where you and the alleged perpetrator(s) work in proximity to each other, we will consider whether it is appropriate to separate you whilst the matter is being investigated. </w:t>
      </w:r>
    </w:p>
    <w:p w:rsidRPr="00C96AF6" w:rsidR="002C2C59" w:rsidP="00257297" w:rsidRDefault="002C2C59" w14:paraId="5C528B86" w14:textId="4FBFD7C9">
      <w:pPr>
        <w:shd w:val="clear" w:color="auto" w:fill="FFFFFF" w:themeFill="background1"/>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After the investigation, we will meet with you to consider the complaint and the findings of the investigation. At the meeting, you may be accompanied by a fellow worker or</w:t>
      </w:r>
      <w:r w:rsidRPr="00C96AF6" w:rsidR="00E129D6">
        <w:rPr>
          <w:rFonts w:ascii="InterFace" w:hAnsi="InterFace" w:eastAsia="Times New Roman" w:cs="InterFace"/>
          <w:kern w:val="0"/>
          <w:lang w:eastAsia="en-GB"/>
          <w14:ligatures w14:val="none"/>
        </w:rPr>
        <w:t xml:space="preserve"> trade union official</w:t>
      </w:r>
      <w:r w:rsidRPr="00C96AF6">
        <w:rPr>
          <w:rFonts w:ascii="InterFace" w:hAnsi="InterFace" w:eastAsia="Times New Roman" w:cs="InterFace"/>
          <w:kern w:val="0"/>
          <w:lang w:eastAsia="en-GB"/>
          <w14:ligatures w14:val="none"/>
        </w:rPr>
        <w:t xml:space="preserve">. </w:t>
      </w:r>
    </w:p>
    <w:p w:rsidRPr="00C96AF6" w:rsidR="002C2C59" w:rsidP="00257297" w:rsidRDefault="002C2C59" w14:paraId="65BF747C" w14:textId="77777777">
      <w:pPr>
        <w:shd w:val="clear" w:color="auto" w:fill="FFFFFF" w:themeFill="background1"/>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After the meeting (and normally within five working days), we will write to you to inform you of our decision and to notify you of your right to appeal to a more senior manager if you are dissatisfied with the outcome. You should put your appeal in writing explaining the reasons why you are dissatisfied with our decision. </w:t>
      </w:r>
    </w:p>
    <w:p w:rsidR="00CA3FD9" w:rsidP="00257297" w:rsidRDefault="00CA3FD9" w14:paraId="10E0AAC8" w14:textId="77777777">
      <w:pPr>
        <w:shd w:val="clear" w:color="auto" w:fill="FFFFFF" w:themeFill="background1"/>
        <w:spacing w:line="360" w:lineRule="auto"/>
        <w:rPr>
          <w:rFonts w:ascii="InterFace" w:hAnsi="InterFace" w:eastAsia="Times New Roman" w:cs="InterFace"/>
          <w:kern w:val="0"/>
          <w:lang w:eastAsia="en-GB"/>
          <w14:ligatures w14:val="none"/>
        </w:rPr>
      </w:pPr>
    </w:p>
    <w:p w:rsidR="002C2C59" w:rsidP="00257297" w:rsidRDefault="002C2C59" w14:paraId="3202A2E5" w14:textId="51359D4E">
      <w:pPr>
        <w:shd w:val="clear" w:color="auto" w:fill="FFFFFF" w:themeFill="background1"/>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You should submit your appeal within five working days of receiving written confirmation of our decision. If you submit an appeal, you will be invited to attend a meeting to consider it. Once again you may be accompanied by a fellow worker or a trade union official. We will write to you afterwards to confirm our final decision. </w:t>
      </w:r>
    </w:p>
    <w:p w:rsidRPr="00C96AF6" w:rsidR="00CA3FD9" w:rsidP="00257297" w:rsidRDefault="00CA3FD9" w14:paraId="43079FC4" w14:textId="77777777">
      <w:pPr>
        <w:shd w:val="clear" w:color="auto" w:fill="FFFFFF" w:themeFill="background1"/>
        <w:spacing w:line="360" w:lineRule="auto"/>
        <w:rPr>
          <w:rFonts w:ascii="InterFace" w:hAnsi="InterFace" w:eastAsia="Times New Roman" w:cs="InterFace"/>
          <w:kern w:val="0"/>
          <w:lang w:eastAsia="en-GB"/>
          <w14:ligatures w14:val="none"/>
        </w:rPr>
      </w:pPr>
    </w:p>
    <w:p w:rsidRPr="00C96AF6" w:rsidR="002C2C59" w:rsidP="00CA3FD9" w:rsidRDefault="002C2C59" w14:paraId="2A30051C" w14:textId="77777777">
      <w:pPr>
        <w:shd w:val="clear" w:color="auto" w:fill="FFFFFF" w:themeFill="background1"/>
        <w:spacing w:after="120" w:line="360" w:lineRule="auto"/>
        <w:rPr>
          <w:rFonts w:ascii="InterFace" w:hAnsi="InterFace" w:eastAsia="Times New Roman" w:cs="InterFace"/>
          <w:b/>
          <w:bCs/>
          <w:kern w:val="0"/>
          <w:lang w:eastAsia="en-GB"/>
          <w14:ligatures w14:val="none"/>
        </w:rPr>
      </w:pPr>
      <w:r w:rsidRPr="00C96AF6">
        <w:rPr>
          <w:rFonts w:ascii="InterFace" w:hAnsi="InterFace" w:eastAsia="Times New Roman" w:cs="InterFace"/>
          <w:b/>
          <w:bCs/>
          <w:kern w:val="0"/>
          <w:lang w:eastAsia="en-GB"/>
          <w14:ligatures w14:val="none"/>
        </w:rPr>
        <w:t xml:space="preserve">Disclosure and confidentiality </w:t>
      </w:r>
    </w:p>
    <w:p w:rsidR="002C2C59" w:rsidP="00257297" w:rsidRDefault="002C2C59" w14:paraId="0F40CC74" w14:textId="31317C25">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We will treat personal data collected during this process in accordance with the data protection policy. Information about how employees' data is used and the basis for processing data is provided in BCL’s Privacy Notice.</w:t>
      </w:r>
    </w:p>
    <w:p w:rsidRPr="00C96AF6" w:rsidR="00CA3FD9" w:rsidP="00257297" w:rsidRDefault="00CA3FD9" w14:paraId="54FA4D8E" w14:textId="77777777">
      <w:pPr>
        <w:shd w:val="clear" w:color="auto" w:fill="FFFFFF"/>
        <w:spacing w:line="360" w:lineRule="auto"/>
        <w:rPr>
          <w:rFonts w:ascii="InterFace" w:hAnsi="InterFace" w:eastAsia="Times New Roman" w:cs="InterFace"/>
          <w:kern w:val="0"/>
          <w:lang w:eastAsia="en-GB"/>
          <w14:ligatures w14:val="none"/>
        </w:rPr>
      </w:pPr>
    </w:p>
    <w:p w:rsidRPr="00CA3FD9" w:rsidR="00E129D6" w:rsidP="00CA3FD9" w:rsidRDefault="00E129D6" w14:paraId="1DC5FBDE" w14:textId="77777777">
      <w:pPr>
        <w:shd w:val="clear" w:color="auto" w:fill="FFFFFF" w:themeFill="background1"/>
        <w:spacing w:after="120" w:line="360" w:lineRule="auto"/>
        <w:rPr>
          <w:rFonts w:ascii="InterFace" w:hAnsi="InterFace" w:eastAsia="Times New Roman" w:cs="InterFace"/>
          <w:b/>
          <w:bCs/>
          <w:kern w:val="0"/>
          <w:lang w:eastAsia="en-GB"/>
          <w14:ligatures w14:val="none"/>
        </w:rPr>
      </w:pPr>
      <w:r w:rsidRPr="00CA3FD9">
        <w:rPr>
          <w:rFonts w:ascii="InterFace" w:hAnsi="InterFace" w:eastAsia="Times New Roman" w:cs="InterFace"/>
          <w:b/>
          <w:bCs/>
          <w:kern w:val="0"/>
          <w:lang w:eastAsia="en-GB"/>
          <w14:ligatures w14:val="none"/>
        </w:rPr>
        <w:t>Preventing Harassment and Bullying</w:t>
      </w:r>
    </w:p>
    <w:p w:rsidRPr="00C96AF6" w:rsidR="00E129D6" w:rsidP="00257297" w:rsidRDefault="00E129D6" w14:paraId="4F5C2699" w14:textId="77777777">
      <w:pPr>
        <w:spacing w:line="360" w:lineRule="auto"/>
        <w:jc w:val="both"/>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We all have a responsibility to discourage harassment and bullying and prevent it from taking place by:</w:t>
      </w:r>
    </w:p>
    <w:p w:rsidRPr="00C96AF6" w:rsidR="00E129D6" w:rsidP="00257297" w:rsidRDefault="00E129D6" w14:paraId="1D41A934" w14:textId="77777777">
      <w:pPr>
        <w:numPr>
          <w:ilvl w:val="0"/>
          <w:numId w:val="13"/>
        </w:numPr>
        <w:spacing w:line="360" w:lineRule="auto"/>
        <w:jc w:val="both"/>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lastRenderedPageBreak/>
        <w:t>being aware of the problems that harassment or bullying can cause, and ensuring that our behaviour does not cause others to feel harassed or bullied </w:t>
      </w:r>
    </w:p>
    <w:p w:rsidRPr="00C96AF6" w:rsidR="00E129D6" w:rsidP="00257297" w:rsidRDefault="00E129D6" w14:paraId="7B04FFC3" w14:textId="77777777">
      <w:pPr>
        <w:numPr>
          <w:ilvl w:val="0"/>
          <w:numId w:val="13"/>
        </w:numPr>
        <w:spacing w:line="360" w:lineRule="auto"/>
        <w:jc w:val="both"/>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making our colleagues aware that certain conduct or behaviour is causing concern or offence to ourselves or to others.</w:t>
      </w:r>
    </w:p>
    <w:p w:rsidR="00CA3FD9" w:rsidP="00257297" w:rsidRDefault="00CA3FD9" w14:paraId="766EA6CD" w14:textId="77777777">
      <w:pPr>
        <w:spacing w:line="360" w:lineRule="auto"/>
        <w:rPr>
          <w:rFonts w:ascii="InterFace" w:hAnsi="InterFace" w:eastAsia="Times New Roman" w:cs="InterFace"/>
          <w:color w:val="000000" w:themeColor="text1"/>
          <w:lang w:eastAsia="en-GB"/>
        </w:rPr>
      </w:pPr>
    </w:p>
    <w:p w:rsidRPr="00C96AF6" w:rsidR="00362A2D" w:rsidP="00257297" w:rsidRDefault="00362A2D" w14:paraId="1A51C4BA" w14:textId="0BFFFBE1">
      <w:pPr>
        <w:spacing w:line="360" w:lineRule="auto"/>
        <w:rPr>
          <w:rFonts w:ascii="InterFace" w:hAnsi="InterFace" w:cs="InterFace"/>
          <w:color w:val="000000" w:themeColor="text1"/>
        </w:rPr>
      </w:pPr>
      <w:r w:rsidRPr="00C96AF6">
        <w:rPr>
          <w:rFonts w:ascii="InterFace" w:hAnsi="InterFace" w:eastAsia="Times New Roman" w:cs="InterFace"/>
          <w:color w:val="000000" w:themeColor="text1"/>
          <w:lang w:eastAsia="en-GB"/>
        </w:rPr>
        <w:t xml:space="preserve">Harassment can include behaviour that an individual hears or sees and finds upsetting even if it is not directed at them and has nothing to do with them.  This means that </w:t>
      </w:r>
      <w:r w:rsidRPr="00C96AF6">
        <w:rPr>
          <w:rFonts w:ascii="InterFace" w:hAnsi="InterFace" w:cs="InterFace"/>
          <w:color w:val="000000" w:themeColor="text1"/>
        </w:rPr>
        <w:t>employees may raise a concern or make a complaint on their own behalf if they feel that what they have seen has violated someone else’s dignity or created and intimidating, hostile, degrading, humiliating or offensive environment for them.</w:t>
      </w:r>
    </w:p>
    <w:p w:rsidRPr="00C96AF6" w:rsidR="00362A2D" w:rsidP="00257297" w:rsidRDefault="00362A2D" w14:paraId="4CCD3D71" w14:textId="77777777">
      <w:pPr>
        <w:spacing w:line="360" w:lineRule="auto"/>
        <w:jc w:val="both"/>
        <w:textAlignment w:val="baseline"/>
        <w:rPr>
          <w:rFonts w:ascii="InterFace" w:hAnsi="InterFace" w:eastAsia="Times New Roman" w:cs="InterFace"/>
          <w:color w:val="000000"/>
          <w:kern w:val="0"/>
          <w:lang w:eastAsia="en-GB"/>
          <w14:ligatures w14:val="none"/>
        </w:rPr>
      </w:pPr>
    </w:p>
    <w:p w:rsidRPr="00C96AF6" w:rsidR="00E129D6" w:rsidP="00257297" w:rsidRDefault="00E129D6" w14:paraId="09D4CDCF" w14:textId="3FF956FF">
      <w:pPr>
        <w:spacing w:line="360" w:lineRule="auto"/>
        <w:jc w:val="both"/>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 xml:space="preserve">As outlined above, any employee who sees someone being harassed or sexually harassed at work, is encouraged to step in and try to stop it happening, if they feel it's safe to do so. If they are not comfortable doing </w:t>
      </w:r>
      <w:proofErr w:type="gramStart"/>
      <w:r w:rsidRPr="00C96AF6">
        <w:rPr>
          <w:rFonts w:ascii="InterFace" w:hAnsi="InterFace" w:eastAsia="Times New Roman" w:cs="InterFace"/>
          <w:color w:val="000000"/>
          <w:kern w:val="0"/>
          <w:lang w:eastAsia="en-GB"/>
          <w14:ligatures w14:val="none"/>
        </w:rPr>
        <w:t>this</w:t>
      </w:r>
      <w:proofErr w:type="gramEnd"/>
      <w:r w:rsidRPr="00C96AF6">
        <w:rPr>
          <w:rFonts w:ascii="InterFace" w:hAnsi="InterFace" w:eastAsia="Times New Roman" w:cs="InterFace"/>
          <w:color w:val="000000"/>
          <w:kern w:val="0"/>
          <w:lang w:eastAsia="en-GB"/>
          <w14:ligatures w14:val="none"/>
        </w:rPr>
        <w:t xml:space="preserve"> they should raise it with a member of the management team as soon as possible and give as much detail as possible of what has been witnessed. </w:t>
      </w:r>
    </w:p>
    <w:p w:rsidRPr="00C96AF6" w:rsidR="00E129D6" w:rsidP="00257297" w:rsidRDefault="00E129D6" w14:paraId="3F5EB928" w14:textId="77777777">
      <w:pPr>
        <w:spacing w:line="360" w:lineRule="auto"/>
        <w:jc w:val="both"/>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Managers and team leaders have a particular responsibility to prevent harassment and bullying taking place by:</w:t>
      </w:r>
    </w:p>
    <w:p w:rsidRPr="00C96AF6" w:rsidR="00E129D6" w:rsidP="00257297" w:rsidRDefault="00E129D6" w14:paraId="2FF2032E" w14:textId="77777777">
      <w:pPr>
        <w:numPr>
          <w:ilvl w:val="0"/>
          <w:numId w:val="14"/>
        </w:numPr>
        <w:spacing w:line="360" w:lineRule="auto"/>
        <w:jc w:val="both"/>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being alert to the possibility that harassment or bullying may be happening in their area </w:t>
      </w:r>
    </w:p>
    <w:p w:rsidRPr="00C96AF6" w:rsidR="00E129D6" w:rsidP="00257297" w:rsidRDefault="00E129D6" w14:paraId="7270D8C5" w14:textId="77777777">
      <w:pPr>
        <w:numPr>
          <w:ilvl w:val="0"/>
          <w:numId w:val="14"/>
        </w:numPr>
        <w:spacing w:line="360" w:lineRule="auto"/>
        <w:jc w:val="both"/>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using their judgement to correct behaviour that could be considered offensive, and reminding employees of organisational policy on this matter </w:t>
      </w:r>
    </w:p>
    <w:p w:rsidRPr="00C96AF6" w:rsidR="00E129D6" w:rsidP="00257297" w:rsidRDefault="00E129D6" w14:paraId="6E38EE55" w14:textId="77777777">
      <w:pPr>
        <w:numPr>
          <w:ilvl w:val="0"/>
          <w:numId w:val="14"/>
        </w:numPr>
        <w:spacing w:line="360" w:lineRule="auto"/>
        <w:jc w:val="both"/>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taking prompt action to stop harassment or bullying as soon as it is identified </w:t>
      </w:r>
    </w:p>
    <w:p w:rsidR="00E129D6" w:rsidP="00257297" w:rsidRDefault="00E129D6" w14:paraId="188161EC" w14:textId="3B061617">
      <w:pPr>
        <w:numPr>
          <w:ilvl w:val="0"/>
          <w:numId w:val="14"/>
        </w:numPr>
        <w:spacing w:line="360" w:lineRule="auto"/>
        <w:jc w:val="both"/>
        <w:textAlignment w:val="baseline"/>
        <w:rPr>
          <w:rFonts w:ascii="InterFace" w:hAnsi="InterFace" w:eastAsia="Times New Roman" w:cs="InterFace"/>
          <w:color w:val="000000"/>
          <w:kern w:val="0"/>
          <w:lang w:eastAsia="en-GB"/>
          <w14:ligatures w14:val="none"/>
        </w:rPr>
      </w:pPr>
      <w:r w:rsidRPr="00C96AF6">
        <w:rPr>
          <w:rFonts w:ascii="InterFace" w:hAnsi="InterFace" w:eastAsia="Times New Roman" w:cs="InterFace"/>
          <w:color w:val="000000"/>
          <w:kern w:val="0"/>
          <w:lang w:eastAsia="en-GB"/>
          <w14:ligatures w14:val="none"/>
        </w:rPr>
        <w:t xml:space="preserve">dealing with all incidents quickly, seriously, sensitively and in confidence. </w:t>
      </w:r>
    </w:p>
    <w:p w:rsidRPr="00C96AF6" w:rsidR="00CA3FD9" w:rsidP="00257297" w:rsidRDefault="00CA3FD9" w14:paraId="7AC4BAD6" w14:textId="77777777">
      <w:pPr>
        <w:numPr>
          <w:ilvl w:val="0"/>
          <w:numId w:val="14"/>
        </w:numPr>
        <w:spacing w:line="360" w:lineRule="auto"/>
        <w:jc w:val="both"/>
        <w:textAlignment w:val="baseline"/>
        <w:rPr>
          <w:rFonts w:ascii="InterFace" w:hAnsi="InterFace" w:eastAsia="Times New Roman" w:cs="InterFace"/>
          <w:color w:val="000000"/>
          <w:kern w:val="0"/>
          <w:lang w:eastAsia="en-GB"/>
          <w14:ligatures w14:val="none"/>
        </w:rPr>
      </w:pPr>
    </w:p>
    <w:p w:rsidRPr="00C96AF6" w:rsidR="002C2C59" w:rsidP="00CA3FD9" w:rsidRDefault="002C2C59" w14:paraId="43F04A58" w14:textId="77777777">
      <w:pPr>
        <w:shd w:val="clear" w:color="auto" w:fill="FFFFFF" w:themeFill="background1"/>
        <w:spacing w:after="120" w:line="360" w:lineRule="auto"/>
        <w:rPr>
          <w:rFonts w:ascii="InterFace" w:hAnsi="InterFace" w:eastAsia="Times New Roman" w:cs="InterFace"/>
          <w:b/>
          <w:bCs/>
          <w:kern w:val="0"/>
          <w:lang w:eastAsia="en-GB"/>
          <w14:ligatures w14:val="none"/>
        </w:rPr>
      </w:pPr>
      <w:r w:rsidRPr="00C96AF6">
        <w:rPr>
          <w:rFonts w:ascii="InterFace" w:hAnsi="InterFace" w:eastAsia="Times New Roman" w:cs="InterFace"/>
          <w:b/>
          <w:bCs/>
          <w:kern w:val="0"/>
          <w:lang w:eastAsia="en-GB"/>
          <w14:ligatures w14:val="none"/>
        </w:rPr>
        <w:t xml:space="preserve">Use of the disciplinary procedure </w:t>
      </w:r>
    </w:p>
    <w:p w:rsidR="0924753B" w:rsidP="00257297" w:rsidRDefault="002C2C59" w14:paraId="63DCF50A" w14:textId="67329556">
      <w:pPr>
        <w:shd w:val="clear" w:color="auto" w:fill="FFFFFF"/>
        <w:spacing w:line="360" w:lineRule="auto"/>
        <w:rPr>
          <w:rFonts w:ascii="InterFace" w:hAnsi="InterFace" w:eastAsia="Times New Roman" w:cs="InterFace"/>
          <w:kern w:val="0"/>
          <w:lang w:eastAsia="en-GB"/>
          <w14:ligatures w14:val="none"/>
        </w:rPr>
      </w:pPr>
      <w:r w:rsidRPr="00C96AF6">
        <w:rPr>
          <w:rFonts w:ascii="InterFace" w:hAnsi="InterFace" w:eastAsia="Times New Roman" w:cs="InterFace"/>
          <w:kern w:val="0"/>
          <w:lang w:eastAsia="en-GB"/>
          <w14:ligatures w14:val="none"/>
        </w:rPr>
        <w:t xml:space="preserve">Harassment and bullying constitute serious misconduct. If, at any stage from the point at which a complaint is raised, we believe there is a case to answer and a disciplinary offence might have been committed, BCL will instigate its Disciplinary Procedure. Any employee found to have harassed or bullied a colleague will be liable to disciplinary action up to and including summary dismissal. </w:t>
      </w:r>
    </w:p>
    <w:p w:rsidRPr="004840CF" w:rsidR="00CA3FD9" w:rsidP="00257297" w:rsidRDefault="00CA3FD9" w14:paraId="2E76D118" w14:textId="77777777">
      <w:pPr>
        <w:shd w:val="clear" w:color="auto" w:fill="FFFFFF"/>
        <w:spacing w:line="360" w:lineRule="auto"/>
        <w:rPr>
          <w:rFonts w:ascii="InterFace" w:hAnsi="InterFace" w:eastAsia="Times New Roman" w:cs="InterFace"/>
          <w:kern w:val="0"/>
          <w:lang w:eastAsia="en-GB"/>
          <w14:ligatures w14:val="none"/>
        </w:rPr>
      </w:pPr>
    </w:p>
    <w:p w:rsidRPr="00CA3FD9" w:rsidR="739383CF" w:rsidP="00CA3FD9" w:rsidRDefault="739383CF" w14:paraId="4CAA3B1A" w14:textId="2B610FF9">
      <w:pPr>
        <w:shd w:val="clear" w:color="auto" w:fill="FFFFFF" w:themeFill="background1"/>
        <w:spacing w:after="120" w:line="360" w:lineRule="auto"/>
        <w:rPr>
          <w:rFonts w:ascii="InterFace" w:hAnsi="InterFace" w:eastAsia="Times New Roman" w:cs="InterFace"/>
          <w:b/>
          <w:bCs/>
          <w:kern w:val="0"/>
          <w:lang w:eastAsia="en-GB"/>
          <w14:ligatures w14:val="none"/>
        </w:rPr>
      </w:pPr>
      <w:r w:rsidRPr="00CA3FD9">
        <w:rPr>
          <w:rFonts w:ascii="InterFace" w:hAnsi="InterFace" w:eastAsia="Times New Roman" w:cs="InterFace"/>
          <w:b/>
          <w:bCs/>
          <w:kern w:val="0"/>
          <w:lang w:eastAsia="en-GB"/>
          <w14:ligatures w14:val="none"/>
        </w:rPr>
        <w:t>Monitoring and review</w:t>
      </w:r>
    </w:p>
    <w:p w:rsidRPr="00C96AF6" w:rsidR="739383CF" w:rsidP="00257297" w:rsidRDefault="739383CF" w14:paraId="68E69A87" w14:textId="48A39BA4">
      <w:pPr>
        <w:spacing w:line="360" w:lineRule="auto"/>
        <w:rPr>
          <w:rFonts w:ascii="InterFace" w:hAnsi="InterFace" w:eastAsia="Calibri" w:cs="InterFace"/>
          <w:color w:val="000000" w:themeColor="text1"/>
        </w:rPr>
      </w:pPr>
      <w:r w:rsidRPr="00C96AF6">
        <w:rPr>
          <w:rFonts w:ascii="InterFace" w:hAnsi="InterFace" w:eastAsia="Calibri" w:cs="InterFace"/>
          <w:color w:val="000000" w:themeColor="text1"/>
        </w:rPr>
        <w:t>The Board of BCL has overall responsibility for the upkeep of policies with BCL’s management team undertaking implementation.</w:t>
      </w:r>
    </w:p>
    <w:p w:rsidRPr="00C96AF6" w:rsidR="739383CF" w:rsidP="00257297" w:rsidRDefault="739383CF" w14:paraId="1AD243B4" w14:textId="38FADB86">
      <w:pPr>
        <w:spacing w:line="360" w:lineRule="auto"/>
        <w:rPr>
          <w:rFonts w:ascii="InterFace" w:hAnsi="InterFace" w:eastAsia="Calibri" w:cs="InterFace"/>
          <w:color w:val="000000" w:themeColor="text1"/>
        </w:rPr>
      </w:pPr>
      <w:r w:rsidRPr="00C96AF6">
        <w:rPr>
          <w:rFonts w:ascii="InterFace" w:hAnsi="InterFace" w:eastAsia="Calibri" w:cs="InterFace"/>
          <w:color w:val="000000" w:themeColor="text1"/>
        </w:rPr>
        <w:lastRenderedPageBreak/>
        <w:t>This policy will be reviewed every two years by the Board to judge its effectiveness or when circumstances change e.g. change in legislation.</w:t>
      </w:r>
    </w:p>
    <w:p w:rsidRPr="00CA3FD9" w:rsidR="000509EE" w:rsidRDefault="739383CF" w14:paraId="7F3E1B81" w14:textId="6F9F6272">
      <w:pPr>
        <w:spacing w:line="360" w:lineRule="auto"/>
        <w:rPr>
          <w:rFonts w:ascii="InterFace" w:hAnsi="InterFace" w:eastAsia="Calibri" w:cs="InterFace"/>
          <w:color w:val="000000" w:themeColor="text1"/>
        </w:rPr>
      </w:pPr>
      <w:r w:rsidRPr="00C96AF6">
        <w:rPr>
          <w:rFonts w:ascii="InterFace" w:hAnsi="InterFace" w:eastAsia="Calibri" w:cs="InterFace"/>
          <w:color w:val="000000" w:themeColor="text1"/>
        </w:rPr>
        <w:t>Date last reviewed: March 2025</w:t>
      </w:r>
    </w:p>
    <w:sectPr w:rsidRPr="00CA3FD9" w:rsidR="000509EE" w:rsidSect="005D7251">
      <w:headerReference w:type="default" r:id="rId10"/>
      <w:footerReference w:type="even" r:id="rId11"/>
      <w:footerReference w:type="default" r:id="rId12"/>
      <w:pgSz w:w="11906" w:h="16838" w:orient="portrait"/>
      <w:pgMar w:top="907" w:right="907" w:bottom="90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7689" w:rsidP="0065491F" w:rsidRDefault="00787689" w14:paraId="316CBA01" w14:textId="77777777">
      <w:r>
        <w:separator/>
      </w:r>
    </w:p>
  </w:endnote>
  <w:endnote w:type="continuationSeparator" w:id="0">
    <w:p w:rsidR="00787689" w:rsidP="0065491F" w:rsidRDefault="00787689" w14:paraId="338108F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nterFace">
    <w:altName w:val="Calibri"/>
    <w:panose1 w:val="020B0604020202020204"/>
    <w:charset w:val="00"/>
    <w:family w:val="swiss"/>
    <w:pitch w:val="variable"/>
    <w:sig w:usb0="A00022AF" w:usb1="D000A05B" w:usb2="00000008" w:usb3="00000000" w:csb0="000000D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Face Black">
    <w:altName w:val="Cambria"/>
    <w:panose1 w:val="020B0604020202020204"/>
    <w:charset w:val="00"/>
    <w:family w:val="roman"/>
    <w:pitch w:val="default"/>
  </w:font>
  <w:font w:name="InterFace Thin">
    <w:altName w:val="Cambria"/>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0784608"/>
      <w:docPartObj>
        <w:docPartGallery w:val="Page Numbers (Bottom of Page)"/>
        <w:docPartUnique/>
      </w:docPartObj>
    </w:sdtPr>
    <w:sdtContent>
      <w:p w:rsidR="00D302E5" w:rsidP="001B060F" w:rsidRDefault="00D302E5" w14:paraId="4C479470" w14:textId="04C3EB12">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65491F" w:rsidP="00D302E5" w:rsidRDefault="0065491F" w14:paraId="3E10B26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9399934"/>
      <w:docPartObj>
        <w:docPartGallery w:val="Page Numbers (Bottom of Page)"/>
        <w:docPartUnique/>
      </w:docPartObj>
    </w:sdtPr>
    <w:sdtEndPr>
      <w:rPr>
        <w:rStyle w:val="None"/>
        <w:rFonts w:ascii="InterFace Black" w:hAnsi="InterFace Black" w:eastAsia="Arial Unicode MS" w:cs="Arial Unicode MS"/>
        <w:color w:val="000000"/>
        <w:kern w:val="0"/>
        <w:sz w:val="18"/>
        <w:szCs w:val="16"/>
        <w:u w:color="000000"/>
        <w:bdr w:val="nil"/>
        <w:lang w:val="en-US" w:eastAsia="en-GB"/>
        <w14:textOutline w14:w="0" w14:cap="flat" w14:cmpd="sng" w14:algn="ctr">
          <w14:noFill/>
          <w14:prstDash w14:val="solid"/>
          <w14:bevel/>
        </w14:textOutline>
        <w14:ligatures w14:val="none"/>
      </w:rPr>
    </w:sdtEndPr>
    <w:sdtContent>
      <w:p w:rsidRPr="007D77FB" w:rsidR="001B060F" w:rsidP="001B060F" w:rsidRDefault="001B060F" w14:paraId="18897D44" w14:textId="65E3E39C">
        <w:pPr>
          <w:pStyle w:val="Footer"/>
          <w:framePr w:wrap="none" w:hAnchor="margin" w:vAnchor="text" w:xAlign="center" w:y="1"/>
          <w:rPr>
            <w:rStyle w:val="None"/>
            <w:rFonts w:ascii="InterFace Black" w:hAnsi="InterFace Black" w:eastAsia="Arial Unicode MS" w:cs="Arial Unicode MS"/>
            <w:color w:val="000000"/>
            <w:kern w:val="0"/>
            <w:sz w:val="18"/>
            <w:szCs w:val="16"/>
            <w:u w:color="000000"/>
            <w:bdr w:val="nil"/>
            <w:lang w:val="en-US" w:eastAsia="en-GB"/>
            <w14:textOutline w14:w="0" w14:cap="flat" w14:cmpd="sng" w14:algn="ctr">
              <w14:noFill/>
              <w14:prstDash w14:val="solid"/>
              <w14:bevel/>
            </w14:textOutline>
            <w14:ligatures w14:val="none"/>
          </w:rPr>
        </w:pPr>
        <w:r w:rsidRPr="007D77FB">
          <w:rPr>
            <w:rStyle w:val="None"/>
            <w:rFonts w:ascii="InterFace Black" w:hAnsi="InterFace Black" w:eastAsia="Arial Unicode MS" w:cs="Arial Unicode MS"/>
            <w:color w:val="000000"/>
            <w:kern w:val="0"/>
            <w:sz w:val="18"/>
            <w:szCs w:val="16"/>
            <w:u w:color="000000"/>
            <w:bdr w:val="nil"/>
            <w:lang w:val="en-US" w:eastAsia="en-GB"/>
            <w14:textOutline w14:w="0" w14:cap="flat" w14:cmpd="sng" w14:algn="ctr">
              <w14:noFill/>
              <w14:prstDash w14:val="solid"/>
              <w14:bevel/>
            </w14:textOutline>
            <w14:ligatures w14:val="none"/>
          </w:rPr>
          <w:fldChar w:fldCharType="begin"/>
        </w:r>
        <w:r w:rsidRPr="007D77FB">
          <w:rPr>
            <w:rStyle w:val="None"/>
            <w:rFonts w:ascii="InterFace Black" w:hAnsi="InterFace Black" w:eastAsia="Arial Unicode MS" w:cs="Arial Unicode MS"/>
            <w:color w:val="000000"/>
            <w:kern w:val="0"/>
            <w:sz w:val="18"/>
            <w:szCs w:val="16"/>
            <w:u w:color="000000"/>
            <w:bdr w:val="nil"/>
            <w:lang w:val="en-US" w:eastAsia="en-GB"/>
            <w14:textOutline w14:w="0" w14:cap="flat" w14:cmpd="sng" w14:algn="ctr">
              <w14:noFill/>
              <w14:prstDash w14:val="solid"/>
              <w14:bevel/>
            </w14:textOutline>
            <w14:ligatures w14:val="none"/>
          </w:rPr>
          <w:instrText xml:space="preserve"> PAGE </w:instrText>
        </w:r>
        <w:r w:rsidRPr="007D77FB">
          <w:rPr>
            <w:rStyle w:val="None"/>
            <w:rFonts w:ascii="InterFace Black" w:hAnsi="InterFace Black" w:eastAsia="Arial Unicode MS" w:cs="Arial Unicode MS"/>
            <w:color w:val="000000"/>
            <w:kern w:val="0"/>
            <w:sz w:val="18"/>
            <w:szCs w:val="16"/>
            <w:u w:color="000000"/>
            <w:bdr w:val="nil"/>
            <w:lang w:val="en-US" w:eastAsia="en-GB"/>
            <w14:textOutline w14:w="0" w14:cap="flat" w14:cmpd="sng" w14:algn="ctr">
              <w14:noFill/>
              <w14:prstDash w14:val="solid"/>
              <w14:bevel/>
            </w14:textOutline>
            <w14:ligatures w14:val="none"/>
          </w:rPr>
          <w:fldChar w:fldCharType="separate"/>
        </w:r>
        <w:r w:rsidRPr="007D77FB">
          <w:rPr>
            <w:rStyle w:val="None"/>
            <w:rFonts w:ascii="InterFace Black" w:hAnsi="InterFace Black" w:eastAsia="Arial Unicode MS" w:cs="Arial Unicode MS"/>
            <w:color w:val="000000"/>
            <w:kern w:val="0"/>
            <w:sz w:val="18"/>
            <w:szCs w:val="16"/>
            <w:u w:color="000000"/>
            <w:bdr w:val="nil"/>
            <w:lang w:val="en-US" w:eastAsia="en-GB"/>
            <w14:textOutline w14:w="0" w14:cap="flat" w14:cmpd="sng" w14:algn="ctr">
              <w14:noFill/>
              <w14:prstDash w14:val="solid"/>
              <w14:bevel/>
            </w14:textOutline>
            <w14:ligatures w14:val="none"/>
          </w:rPr>
          <w:t>1</w:t>
        </w:r>
        <w:r w:rsidRPr="007D77FB">
          <w:rPr>
            <w:rStyle w:val="None"/>
            <w:rFonts w:ascii="InterFace Black" w:hAnsi="InterFace Black" w:eastAsia="Arial Unicode MS" w:cs="Arial Unicode MS"/>
            <w:color w:val="000000"/>
            <w:kern w:val="0"/>
            <w:sz w:val="18"/>
            <w:szCs w:val="16"/>
            <w:u w:color="000000"/>
            <w:bdr w:val="nil"/>
            <w:lang w:val="en-US" w:eastAsia="en-GB"/>
            <w14:textOutline w14:w="0" w14:cap="flat" w14:cmpd="sng" w14:algn="ctr">
              <w14:noFill/>
              <w14:prstDash w14:val="solid"/>
              <w14:bevel/>
            </w14:textOutline>
            <w14:ligatures w14:val="none"/>
          </w:rPr>
          <w:fldChar w:fldCharType="end"/>
        </w:r>
      </w:p>
    </w:sdtContent>
  </w:sdt>
  <w:p w:rsidRPr="007D77FB" w:rsidR="0065491F" w:rsidP="001B060F" w:rsidRDefault="0065491F" w14:paraId="088FE4EA" w14:textId="0A484A1C">
    <w:pPr>
      <w:pStyle w:val="Body"/>
      <w:widowControl w:val="0"/>
      <w:spacing w:line="240" w:lineRule="auto"/>
      <w:ind w:right="360"/>
      <w:rPr>
        <w:rStyle w:val="None"/>
        <w:rFonts w:ascii="InterFace Black" w:hAnsi="InterFace Black"/>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7689" w:rsidP="0065491F" w:rsidRDefault="00787689" w14:paraId="3AE13196" w14:textId="77777777">
      <w:r>
        <w:separator/>
      </w:r>
    </w:p>
  </w:footnote>
  <w:footnote w:type="continuationSeparator" w:id="0">
    <w:p w:rsidR="00787689" w:rsidP="0065491F" w:rsidRDefault="00787689" w14:paraId="3DB76A5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C871E9" w:rsidR="00F156A1" w:rsidP="00F156A1" w:rsidRDefault="0057375B" w14:paraId="1F9717FC" w14:textId="287B4A57">
    <w:pPr>
      <w:pStyle w:val="Body"/>
      <w:widowControl w:val="0"/>
      <w:spacing w:line="240" w:lineRule="auto"/>
      <w:jc w:val="right"/>
      <w:rPr>
        <w:rStyle w:val="None"/>
        <w:rFonts w:ascii="InterFace Black" w:hAnsi="InterFace Black"/>
        <w:sz w:val="18"/>
        <w:szCs w:val="16"/>
      </w:rPr>
    </w:pPr>
    <w:r w:rsidRPr="00A52FE2">
      <w:rPr>
        <w:rStyle w:val="None"/>
        <w:rFonts w:ascii="InterFace Black" w:hAnsi="InterFace Black"/>
        <w:sz w:val="18"/>
        <w:szCs w:val="16"/>
      </w:rPr>
      <mc:AlternateContent>
        <mc:Choice Requires="wps">
          <w:drawing>
            <wp:anchor distT="152400" distB="152400" distL="152400" distR="152400" simplePos="0" relativeHeight="251658241" behindDoc="1" locked="0" layoutInCell="1" allowOverlap="1" wp14:anchorId="21FB3165" wp14:editId="5595C394">
              <wp:simplePos x="0" y="0"/>
              <wp:positionH relativeFrom="page">
                <wp:posOffset>-312516</wp:posOffset>
              </wp:positionH>
              <wp:positionV relativeFrom="page">
                <wp:posOffset>0</wp:posOffset>
              </wp:positionV>
              <wp:extent cx="8079129" cy="10878595"/>
              <wp:effectExtent l="0" t="0" r="0" b="5715"/>
              <wp:wrapNone/>
              <wp:docPr id="1512562798" name="Rounded Rectangle 3" descr="Rectangle"/>
              <wp:cNvGraphicFramePr/>
              <a:graphic xmlns:a="http://schemas.openxmlformats.org/drawingml/2006/main">
                <a:graphicData uri="http://schemas.microsoft.com/office/word/2010/wordprocessingShape">
                  <wps:wsp>
                    <wps:cNvSpPr/>
                    <wps:spPr>
                      <a:xfrm>
                        <a:off x="0" y="0"/>
                        <a:ext cx="8079129" cy="10878595"/>
                      </a:xfrm>
                      <a:prstGeom prst="roundRect">
                        <a:avLst>
                          <a:gd name="adj" fmla="val 0"/>
                        </a:avLst>
                      </a:prstGeom>
                      <a:solidFill>
                        <a:srgbClr val="FFFFFF"/>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id="Rounded Rectangle 3" style="position:absolute;margin-left:-24.6pt;margin-top:0;width:636.15pt;height:856.6pt;z-index:-251658239;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lt="Rectangle" o:spid="_x0000_s1026" stroked="f" strokeweight="1pt" arcsize="0" w14:anchorId="6ABDA67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">
              <v:stroke miterlimit="4" joinstyle="miter"/>
              <w10:wrap anchorx="page" anchory="page"/>
            </v:roundrect>
          </w:pict>
        </mc:Fallback>
      </mc:AlternateContent>
    </w:r>
    <w:r w:rsidRPr="00A52FE2" w:rsidR="00F156A1">
      <w:rPr>
        <w:rStyle w:val="None"/>
        <w:rFonts w:ascii="InterFace Black" w:hAnsi="InterFace Black"/>
        <w:sz w:val="18"/>
        <w:szCs w:val="16"/>
      </w:rPr>
      <w:drawing>
        <wp:anchor distT="152400" distB="152400" distL="152400" distR="152400" simplePos="0" relativeHeight="251658242" behindDoc="1" locked="0" layoutInCell="1" allowOverlap="1" wp14:anchorId="3AA9F5DD" wp14:editId="7918B50E">
          <wp:simplePos x="0" y="0"/>
          <wp:positionH relativeFrom="page">
            <wp:posOffset>-1822</wp:posOffset>
          </wp:positionH>
          <wp:positionV relativeFrom="page">
            <wp:posOffset>-1657</wp:posOffset>
          </wp:positionV>
          <wp:extent cx="2083333" cy="1283112"/>
          <wp:effectExtent l="0" t="0" r="0" b="0"/>
          <wp:wrapNone/>
          <wp:docPr id="809074423" name="Picture 2" descr="image1.png"/>
          <wp:cNvGraphicFramePr/>
          <a:graphic xmlns:a="http://schemas.openxmlformats.org/drawingml/2006/main">
            <a:graphicData uri="http://schemas.openxmlformats.org/drawingml/2006/picture">
              <pic:pic xmlns:pic="http://schemas.openxmlformats.org/drawingml/2006/picture">
                <pic:nvPicPr>
                  <pic:cNvPr id="1437508698" name="image1.png" descr="image1.png"/>
                  <pic:cNvPicPr>
                    <a:picLocks noChangeAspect="1"/>
                  </pic:cNvPicPr>
                </pic:nvPicPr>
                <pic:blipFill>
                  <a:blip r:embed="rId1"/>
                  <a:srcRect l="12488" t="17482" r="12488" b="17482"/>
                  <a:stretch>
                    <a:fillRect/>
                  </a:stretch>
                </pic:blipFill>
                <pic:spPr>
                  <a:xfrm>
                    <a:off x="0" y="0"/>
                    <a:ext cx="2083333" cy="1283112"/>
                  </a:xfrm>
                  <a:prstGeom prst="rect">
                    <a:avLst/>
                  </a:prstGeom>
                  <a:ln w="12700" cap="flat">
                    <a:noFill/>
                    <a:miter lim="400000"/>
                  </a:ln>
                  <a:effectLst/>
                </pic:spPr>
              </pic:pic>
            </a:graphicData>
          </a:graphic>
          <wp14:sizeRelV relativeFrom="margin">
            <wp14:pctHeight>0</wp14:pctHeight>
          </wp14:sizeRelV>
        </wp:anchor>
      </w:drawing>
    </w:r>
    <w:r w:rsidRPr="00A52FE2" w:rsidR="00F156A1">
      <w:rPr>
        <w:rStyle w:val="None"/>
        <w:rFonts w:ascii="InterFace Black" w:hAnsi="InterFace Black"/>
        <w:sz w:val="18"/>
        <w:szCs w:val="16"/>
      </w:rPr>
      <w:t>Barnes Common Limited</w:t>
    </w:r>
  </w:p>
  <w:p w:rsidR="00B90E84" w:rsidP="00875382" w:rsidRDefault="00B90E84" w14:paraId="57AF75F8" w14:textId="6BB38BAD">
    <w:pPr>
      <w:pStyle w:val="Body"/>
      <w:widowControl w:val="0"/>
      <w:spacing w:line="240" w:lineRule="auto"/>
      <w:jc w:val="right"/>
      <w:rPr>
        <w:rFonts w:ascii="Times New Roman" w:hAnsi="Times New Roman" w:cs="Times New Roman"/>
        <w:sz w:val="18"/>
        <w:szCs w:val="18"/>
        <w:lang w:val="it-IT"/>
      </w:rPr>
    </w:pPr>
    <w:hyperlink w:history="1" r:id="rId2">
      <w:r w:rsidRPr="00A51921">
        <w:rPr>
          <w:rStyle w:val="Hyperlink"/>
          <w:rFonts w:ascii="Times New Roman" w:hAnsi="Times New Roman" w:cs="Times New Roman"/>
          <w:sz w:val="18"/>
          <w:szCs w:val="18"/>
          <w:lang w:val="it-IT"/>
        </w:rPr>
        <w:t>www.barnescommon.org.uk</w:t>
      </w:r>
    </w:hyperlink>
  </w:p>
  <w:p w:rsidR="00B90E84" w:rsidP="00875382" w:rsidRDefault="00CE5478" w14:paraId="6FD76F70" w14:textId="62024F6D">
    <w:pPr>
      <w:pStyle w:val="Body"/>
      <w:widowControl w:val="0"/>
      <w:spacing w:line="240" w:lineRule="auto"/>
      <w:jc w:val="right"/>
      <w:rPr>
        <w:rFonts w:ascii="Times New Roman" w:hAnsi="Times New Roman" w:cs="Times New Roman"/>
        <w:sz w:val="18"/>
        <w:szCs w:val="18"/>
        <w:lang w:val="it-IT"/>
      </w:rPr>
    </w:pPr>
    <w:r w:rsidRPr="00B90E84">
      <w:rPr>
        <w:rFonts w:ascii="Times New Roman" w:hAnsi="Times New Roman" w:cs="Times New Roman"/>
        <w:sz w:val="18"/>
        <w:szCs w:val="18"/>
        <w:lang w:val="it-IT"/>
      </w:rPr>
      <mc:AlternateContent>
        <mc:Choice Requires="wps">
          <w:drawing>
            <wp:anchor distT="0" distB="0" distL="114300" distR="114300" simplePos="0" relativeHeight="251658243" behindDoc="0" locked="0" layoutInCell="1" allowOverlap="1" wp14:anchorId="47B64AA5" wp14:editId="3A0FBDE9">
              <wp:simplePos x="0" y="0"/>
              <wp:positionH relativeFrom="column">
                <wp:posOffset>-577906</wp:posOffset>
              </wp:positionH>
              <wp:positionV relativeFrom="paragraph">
                <wp:posOffset>131445</wp:posOffset>
              </wp:positionV>
              <wp:extent cx="7559675" cy="0"/>
              <wp:effectExtent l="38100" t="25400" r="34925" b="76200"/>
              <wp:wrapNone/>
              <wp:docPr id="54764717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9675" cy="0"/>
                      </a:xfrm>
                      <a:prstGeom prst="line">
                        <a:avLst/>
                      </a:prstGeom>
                      <a:noFill/>
                      <a:ln w="3175" cap="flat">
                        <a:solidFill>
                          <a:schemeClr val="tx1">
                            <a:lumMod val="65000"/>
                            <a:lumOff val="35000"/>
                          </a:schemeClr>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id="Straight Connector 4"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5a5a5a [2109]" strokeweight=".25pt" from="-45.5pt,10.35pt" to="549.75pt,10.35pt" w14:anchorId="345829C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">
              <v:shadow on="t" color="black" opacity="24903f" offset="0,.55556mm" origin=",.5"/>
              <o:lock v:ext="edit" shapetype="f"/>
            </v:line>
          </w:pict>
        </mc:Fallback>
      </mc:AlternateContent>
    </w:r>
  </w:p>
  <w:p w:rsidRPr="00B90E84" w:rsidR="0065491F" w:rsidP="00875382" w:rsidRDefault="009C159E" w14:paraId="4B9E0175" w14:textId="045E0FBD">
    <w:pPr>
      <w:pStyle w:val="Body"/>
      <w:widowControl w:val="0"/>
      <w:spacing w:line="240" w:lineRule="auto"/>
      <w:jc w:val="right"/>
      <w:rPr>
        <w:rFonts w:ascii="Times New Roman" w:hAnsi="Times New Roman" w:cs="Times New Roman"/>
        <w:sz w:val="18"/>
        <w:szCs w:val="18"/>
        <w:lang w:val="it-IT"/>
      </w:rPr>
    </w:pPr>
    <w:r w:rsidRPr="00B90E84">
      <w:rPr>
        <w:rFonts w:ascii="Times New Roman" w:hAnsi="Times New Roman" w:cs="Times New Roman"/>
        <w:szCs w:val="18"/>
        <w:lang w:val="it-IT"/>
      </w:rPr>
      <w:drawing>
        <wp:anchor distT="152400" distB="152400" distL="152400" distR="152400" simplePos="0" relativeHeight="251658240" behindDoc="1" locked="0" layoutInCell="1" allowOverlap="1" wp14:anchorId="16C357F6" wp14:editId="4DC0CB98">
          <wp:simplePos x="0" y="0"/>
          <wp:positionH relativeFrom="page">
            <wp:posOffset>-2789</wp:posOffset>
          </wp:positionH>
          <wp:positionV relativeFrom="page">
            <wp:posOffset>-539</wp:posOffset>
          </wp:positionV>
          <wp:extent cx="2083333" cy="1283112"/>
          <wp:effectExtent l="0" t="0" r="0" b="0"/>
          <wp:wrapNone/>
          <wp:docPr id="1487932839" name="Picture 1"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rcRect l="12488" t="17482" r="12488" b="17482"/>
                  <a:stretch>
                    <a:fillRect/>
                  </a:stretch>
                </pic:blipFill>
                <pic:spPr>
                  <a:xfrm>
                    <a:off x="0" y="0"/>
                    <a:ext cx="2083333" cy="1283112"/>
                  </a:xfrm>
                  <a:prstGeom prst="rect">
                    <a:avLst/>
                  </a:prstGeom>
                  <a:ln w="12700" cap="flat">
                    <a:noFill/>
                    <a:miter lim="400000"/>
                  </a:ln>
                  <a:effec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756B8"/>
    <w:multiLevelType w:val="hybridMultilevel"/>
    <w:tmpl w:val="3B1E3B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B3D1802"/>
    <w:multiLevelType w:val="multilevel"/>
    <w:tmpl w:val="63E24E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09646B2"/>
    <w:multiLevelType w:val="multilevel"/>
    <w:tmpl w:val="C7BAE2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4713686"/>
    <w:multiLevelType w:val="multilevel"/>
    <w:tmpl w:val="F3D867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D420251"/>
    <w:multiLevelType w:val="multilevel"/>
    <w:tmpl w:val="037041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FFC0840"/>
    <w:multiLevelType w:val="multilevel"/>
    <w:tmpl w:val="3FF27B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C6245A2"/>
    <w:multiLevelType w:val="multilevel"/>
    <w:tmpl w:val="4134E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47C1525"/>
    <w:multiLevelType w:val="multilevel"/>
    <w:tmpl w:val="2BF24522"/>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InterFace" w:hAnsi="InterFace" w:eastAsia="Times New Roman" w:cs="InterFace"/>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EEF69E8"/>
    <w:multiLevelType w:val="multilevel"/>
    <w:tmpl w:val="7DCC8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9026C21"/>
    <w:multiLevelType w:val="multilevel"/>
    <w:tmpl w:val="FBE4F6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9740353"/>
    <w:multiLevelType w:val="multilevel"/>
    <w:tmpl w:val="6818C7C2"/>
    <w:lvl w:ilvl="0">
      <w:start w:val="1"/>
      <w:numFmt w:val="bullet"/>
      <w:lvlText w:val=""/>
      <w:lvlJc w:val="left"/>
      <w:pPr>
        <w:tabs>
          <w:tab w:val="num" w:pos="720"/>
        </w:tabs>
        <w:ind w:left="720" w:hanging="360"/>
      </w:pPr>
      <w:rPr>
        <w:rFonts w:hint="default"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A1B5860"/>
    <w:multiLevelType w:val="multilevel"/>
    <w:tmpl w:val="3CDACC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A5A4C05"/>
    <w:multiLevelType w:val="multilevel"/>
    <w:tmpl w:val="36280F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C5C6333"/>
    <w:multiLevelType w:val="multilevel"/>
    <w:tmpl w:val="BE8A6D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B35748B"/>
    <w:multiLevelType w:val="multilevel"/>
    <w:tmpl w:val="7854C6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EC80C8A"/>
    <w:multiLevelType w:val="multilevel"/>
    <w:tmpl w:val="98461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FBC254E"/>
    <w:multiLevelType w:val="multilevel"/>
    <w:tmpl w:val="B58C4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84641721">
    <w:abstractNumId w:val="14"/>
  </w:num>
  <w:num w:numId="2" w16cid:durableId="1908958218">
    <w:abstractNumId w:val="8"/>
  </w:num>
  <w:num w:numId="3" w16cid:durableId="112748739">
    <w:abstractNumId w:val="6"/>
  </w:num>
  <w:num w:numId="4" w16cid:durableId="1313366829">
    <w:abstractNumId w:val="2"/>
  </w:num>
  <w:num w:numId="5" w16cid:durableId="311452822">
    <w:abstractNumId w:val="1"/>
  </w:num>
  <w:num w:numId="6" w16cid:durableId="755519421">
    <w:abstractNumId w:val="15"/>
  </w:num>
  <w:num w:numId="7" w16cid:durableId="1518539994">
    <w:abstractNumId w:val="3"/>
  </w:num>
  <w:num w:numId="8" w16cid:durableId="713115888">
    <w:abstractNumId w:val="16"/>
  </w:num>
  <w:num w:numId="9" w16cid:durableId="1979415973">
    <w:abstractNumId w:val="9"/>
  </w:num>
  <w:num w:numId="10" w16cid:durableId="1788229926">
    <w:abstractNumId w:val="4"/>
  </w:num>
  <w:num w:numId="11" w16cid:durableId="442115941">
    <w:abstractNumId w:val="7"/>
  </w:num>
  <w:num w:numId="12" w16cid:durableId="373819886">
    <w:abstractNumId w:val="12"/>
  </w:num>
  <w:num w:numId="13" w16cid:durableId="284704644">
    <w:abstractNumId w:val="13"/>
  </w:num>
  <w:num w:numId="14" w16cid:durableId="1930919460">
    <w:abstractNumId w:val="11"/>
  </w:num>
  <w:num w:numId="15" w16cid:durableId="15659188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705735">
    <w:abstractNumId w:val="10"/>
  </w:num>
  <w:num w:numId="17" w16cid:durableId="66809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59"/>
    <w:rsid w:val="000509EE"/>
    <w:rsid w:val="0010354E"/>
    <w:rsid w:val="00104A13"/>
    <w:rsid w:val="001125CA"/>
    <w:rsid w:val="00147F39"/>
    <w:rsid w:val="001527D3"/>
    <w:rsid w:val="00186FE7"/>
    <w:rsid w:val="001B060F"/>
    <w:rsid w:val="001E17F2"/>
    <w:rsid w:val="001E4E3F"/>
    <w:rsid w:val="001E659B"/>
    <w:rsid w:val="00221637"/>
    <w:rsid w:val="00224715"/>
    <w:rsid w:val="002307E8"/>
    <w:rsid w:val="00254350"/>
    <w:rsid w:val="00257297"/>
    <w:rsid w:val="002B0B9E"/>
    <w:rsid w:val="002C2C59"/>
    <w:rsid w:val="002F5800"/>
    <w:rsid w:val="00326DFF"/>
    <w:rsid w:val="00336F15"/>
    <w:rsid w:val="00362A2D"/>
    <w:rsid w:val="0037118A"/>
    <w:rsid w:val="003E4A23"/>
    <w:rsid w:val="003E5F58"/>
    <w:rsid w:val="004840CF"/>
    <w:rsid w:val="004E1F67"/>
    <w:rsid w:val="005474C8"/>
    <w:rsid w:val="0057375B"/>
    <w:rsid w:val="00580DDE"/>
    <w:rsid w:val="00583696"/>
    <w:rsid w:val="00590795"/>
    <w:rsid w:val="005C7D4D"/>
    <w:rsid w:val="005D0286"/>
    <w:rsid w:val="005D7251"/>
    <w:rsid w:val="00621918"/>
    <w:rsid w:val="0062756D"/>
    <w:rsid w:val="00640A5A"/>
    <w:rsid w:val="00640BD1"/>
    <w:rsid w:val="0064589C"/>
    <w:rsid w:val="0065491F"/>
    <w:rsid w:val="00664AC4"/>
    <w:rsid w:val="006C6F80"/>
    <w:rsid w:val="006D3F65"/>
    <w:rsid w:val="00732381"/>
    <w:rsid w:val="0076237A"/>
    <w:rsid w:val="00787689"/>
    <w:rsid w:val="007A5D79"/>
    <w:rsid w:val="007A62C7"/>
    <w:rsid w:val="007D77FB"/>
    <w:rsid w:val="00822A68"/>
    <w:rsid w:val="00825AC7"/>
    <w:rsid w:val="00862E7E"/>
    <w:rsid w:val="00875382"/>
    <w:rsid w:val="008B4B6F"/>
    <w:rsid w:val="00920070"/>
    <w:rsid w:val="00966C3B"/>
    <w:rsid w:val="00980FCD"/>
    <w:rsid w:val="00995DF2"/>
    <w:rsid w:val="009C159E"/>
    <w:rsid w:val="009D28E8"/>
    <w:rsid w:val="009F2251"/>
    <w:rsid w:val="00A03902"/>
    <w:rsid w:val="00AD3D8E"/>
    <w:rsid w:val="00B72AD8"/>
    <w:rsid w:val="00B90E84"/>
    <w:rsid w:val="00BB305B"/>
    <w:rsid w:val="00BB75FE"/>
    <w:rsid w:val="00BE3F09"/>
    <w:rsid w:val="00C36D2A"/>
    <w:rsid w:val="00C5202B"/>
    <w:rsid w:val="00C94F16"/>
    <w:rsid w:val="00C957B6"/>
    <w:rsid w:val="00C96AF6"/>
    <w:rsid w:val="00CA3FD9"/>
    <w:rsid w:val="00CD4341"/>
    <w:rsid w:val="00CE5478"/>
    <w:rsid w:val="00D302E5"/>
    <w:rsid w:val="00D7338D"/>
    <w:rsid w:val="00D95094"/>
    <w:rsid w:val="00DA37D9"/>
    <w:rsid w:val="00DB00A3"/>
    <w:rsid w:val="00E03346"/>
    <w:rsid w:val="00E129D6"/>
    <w:rsid w:val="00E614D6"/>
    <w:rsid w:val="00E836D6"/>
    <w:rsid w:val="00EC02D2"/>
    <w:rsid w:val="00EC3592"/>
    <w:rsid w:val="00F07013"/>
    <w:rsid w:val="00F107D2"/>
    <w:rsid w:val="00F156A1"/>
    <w:rsid w:val="00FB77DC"/>
    <w:rsid w:val="0924753B"/>
    <w:rsid w:val="100CEC8D"/>
    <w:rsid w:val="107262F4"/>
    <w:rsid w:val="200FBBEE"/>
    <w:rsid w:val="20A91CE9"/>
    <w:rsid w:val="415924C0"/>
    <w:rsid w:val="4952DEFE"/>
    <w:rsid w:val="739383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AFFF"/>
  <w15:chartTrackingRefBased/>
  <w15:docId w15:val="{8A437C5D-5FCD-4BDB-B6A0-48A4ABF0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2C2C59"/>
    <w:pPr>
      <w:spacing w:before="100" w:beforeAutospacing="1" w:after="100" w:afterAutospacing="1"/>
    </w:pPr>
    <w:rPr>
      <w:rFonts w:ascii="Times New Roman" w:hAnsi="Times New Roman" w:eastAsia="Times New Roman" w:cs="Times New Roman"/>
      <w:kern w:val="0"/>
      <w:lang w:eastAsia="en-GB"/>
      <w14:ligatures w14:val="none"/>
    </w:rPr>
  </w:style>
  <w:style w:type="paragraph" w:styleId="Revision">
    <w:name w:val="Revision"/>
    <w:hidden/>
    <w:uiPriority w:val="99"/>
    <w:semiHidden/>
    <w:rsid w:val="00BE3F09"/>
  </w:style>
  <w:style w:type="paragraph" w:styleId="ListParagraph">
    <w:name w:val="List Paragraph"/>
    <w:basedOn w:val="Normal"/>
    <w:uiPriority w:val="34"/>
    <w:qFormat/>
    <w:rsid w:val="00362A2D"/>
    <w:pPr>
      <w:ind w:left="720"/>
      <w:contextualSpacing/>
    </w:pPr>
  </w:style>
  <w:style w:type="paragraph" w:styleId="Header">
    <w:name w:val="header"/>
    <w:basedOn w:val="Normal"/>
    <w:link w:val="HeaderChar"/>
    <w:uiPriority w:val="99"/>
    <w:unhideWhenUsed/>
    <w:rsid w:val="0065491F"/>
    <w:pPr>
      <w:tabs>
        <w:tab w:val="center" w:pos="4513"/>
        <w:tab w:val="right" w:pos="9026"/>
      </w:tabs>
    </w:pPr>
  </w:style>
  <w:style w:type="character" w:styleId="HeaderChar" w:customStyle="1">
    <w:name w:val="Header Char"/>
    <w:basedOn w:val="DefaultParagraphFont"/>
    <w:link w:val="Header"/>
    <w:uiPriority w:val="99"/>
    <w:rsid w:val="0065491F"/>
  </w:style>
  <w:style w:type="paragraph" w:styleId="Footer">
    <w:name w:val="footer"/>
    <w:basedOn w:val="Normal"/>
    <w:link w:val="FooterChar"/>
    <w:uiPriority w:val="99"/>
    <w:unhideWhenUsed/>
    <w:rsid w:val="0065491F"/>
    <w:pPr>
      <w:tabs>
        <w:tab w:val="center" w:pos="4513"/>
        <w:tab w:val="right" w:pos="9026"/>
      </w:tabs>
    </w:pPr>
  </w:style>
  <w:style w:type="character" w:styleId="FooterChar" w:customStyle="1">
    <w:name w:val="Footer Char"/>
    <w:basedOn w:val="DefaultParagraphFont"/>
    <w:link w:val="Footer"/>
    <w:uiPriority w:val="99"/>
    <w:rsid w:val="0065491F"/>
  </w:style>
  <w:style w:type="character" w:styleId="None" w:customStyle="1">
    <w:name w:val="None"/>
    <w:rsid w:val="009C159E"/>
  </w:style>
  <w:style w:type="paragraph" w:styleId="Body" w:customStyle="1">
    <w:name w:val="Body"/>
    <w:rsid w:val="00F156A1"/>
    <w:pPr>
      <w:pBdr>
        <w:top w:val="nil"/>
        <w:left w:val="nil"/>
        <w:bottom w:val="nil"/>
        <w:right w:val="nil"/>
        <w:between w:val="nil"/>
        <w:bar w:val="nil"/>
      </w:pBdr>
      <w:spacing w:line="276" w:lineRule="auto"/>
    </w:pPr>
    <w:rPr>
      <w:rFonts w:ascii="Arial" w:hAnsi="Arial" w:eastAsia="Arial Unicode MS" w:cs="Arial Unicode MS"/>
      <w:color w:val="000000"/>
      <w:kern w:val="0"/>
      <w:sz w:val="22"/>
      <w:szCs w:val="22"/>
      <w:u w:color="000000"/>
      <w:bdr w:val="nil"/>
      <w:lang w:val="en-US" w:eastAsia="en-GB"/>
      <w14:textOutline w14:w="0" w14:cap="flat" w14:cmpd="sng" w14:algn="ctr">
        <w14:noFill/>
        <w14:prstDash w14:val="solid"/>
        <w14:bevel/>
      </w14:textOutline>
      <w14:ligatures w14:val="none"/>
    </w:rPr>
  </w:style>
  <w:style w:type="character" w:styleId="PageNumber">
    <w:name w:val="page number"/>
    <w:basedOn w:val="DefaultParagraphFont"/>
    <w:uiPriority w:val="99"/>
    <w:semiHidden/>
    <w:unhideWhenUsed/>
    <w:rsid w:val="00D302E5"/>
  </w:style>
  <w:style w:type="character" w:styleId="Hyperlink">
    <w:name w:val="Hyperlink"/>
    <w:basedOn w:val="DefaultParagraphFont"/>
    <w:uiPriority w:val="99"/>
    <w:unhideWhenUsed/>
    <w:rsid w:val="00B90E84"/>
    <w:rPr>
      <w:color w:val="0563C1" w:themeColor="hyperlink"/>
      <w:u w:val="single"/>
    </w:rPr>
  </w:style>
  <w:style w:type="character" w:styleId="UnresolvedMention">
    <w:name w:val="Unresolved Mention"/>
    <w:basedOn w:val="DefaultParagraphFont"/>
    <w:uiPriority w:val="99"/>
    <w:semiHidden/>
    <w:unhideWhenUsed/>
    <w:rsid w:val="00B90E84"/>
    <w:rPr>
      <w:color w:val="605E5C"/>
      <w:shd w:val="clear" w:color="auto" w:fill="E1DFDD"/>
    </w:rPr>
  </w:style>
  <w:style w:type="table" w:styleId="TableGrid">
    <w:name w:val="Table Grid"/>
    <w:basedOn w:val="TableNormal"/>
    <w:uiPriority w:val="39"/>
    <w:rsid w:val="00E836D6"/>
    <w:pPr>
      <w:pBdr>
        <w:top w:val="nil"/>
        <w:left w:val="nil"/>
        <w:bottom w:val="nil"/>
        <w:right w:val="nil"/>
        <w:between w:val="nil"/>
        <w:bar w:val="nil"/>
      </w:pBdr>
    </w:pPr>
    <w:rPr>
      <w:rFonts w:ascii="Times New Roman" w:hAnsi="Times New Roman" w:eastAsia="Arial Unicode MS" w:cs="Times New Roman"/>
      <w:kern w:val="0"/>
      <w:sz w:val="20"/>
      <w:szCs w:val="20"/>
      <w:bdr w:val="nil"/>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73108">
      <w:bodyDiv w:val="1"/>
      <w:marLeft w:val="0"/>
      <w:marRight w:val="0"/>
      <w:marTop w:val="0"/>
      <w:marBottom w:val="0"/>
      <w:divBdr>
        <w:top w:val="none" w:sz="0" w:space="0" w:color="auto"/>
        <w:left w:val="none" w:sz="0" w:space="0" w:color="auto"/>
        <w:bottom w:val="none" w:sz="0" w:space="0" w:color="auto"/>
        <w:right w:val="none" w:sz="0" w:space="0" w:color="auto"/>
      </w:divBdr>
      <w:divsChild>
        <w:div w:id="130754032">
          <w:marLeft w:val="0"/>
          <w:marRight w:val="0"/>
          <w:marTop w:val="0"/>
          <w:marBottom w:val="0"/>
          <w:divBdr>
            <w:top w:val="none" w:sz="0" w:space="0" w:color="auto"/>
            <w:left w:val="none" w:sz="0" w:space="0" w:color="auto"/>
            <w:bottom w:val="none" w:sz="0" w:space="0" w:color="auto"/>
            <w:right w:val="none" w:sz="0" w:space="0" w:color="auto"/>
          </w:divBdr>
          <w:divsChild>
            <w:div w:id="1613978854">
              <w:marLeft w:val="0"/>
              <w:marRight w:val="0"/>
              <w:marTop w:val="0"/>
              <w:marBottom w:val="0"/>
              <w:divBdr>
                <w:top w:val="none" w:sz="0" w:space="0" w:color="auto"/>
                <w:left w:val="none" w:sz="0" w:space="0" w:color="auto"/>
                <w:bottom w:val="none" w:sz="0" w:space="0" w:color="auto"/>
                <w:right w:val="none" w:sz="0" w:space="0" w:color="auto"/>
              </w:divBdr>
              <w:divsChild>
                <w:div w:id="537207782">
                  <w:marLeft w:val="0"/>
                  <w:marRight w:val="0"/>
                  <w:marTop w:val="0"/>
                  <w:marBottom w:val="0"/>
                  <w:divBdr>
                    <w:top w:val="none" w:sz="0" w:space="0" w:color="auto"/>
                    <w:left w:val="none" w:sz="0" w:space="0" w:color="auto"/>
                    <w:bottom w:val="none" w:sz="0" w:space="0" w:color="auto"/>
                    <w:right w:val="none" w:sz="0" w:space="0" w:color="auto"/>
                  </w:divBdr>
                  <w:divsChild>
                    <w:div w:id="1664510697">
                      <w:marLeft w:val="0"/>
                      <w:marRight w:val="0"/>
                      <w:marTop w:val="0"/>
                      <w:marBottom w:val="0"/>
                      <w:divBdr>
                        <w:top w:val="none" w:sz="0" w:space="0" w:color="auto"/>
                        <w:left w:val="none" w:sz="0" w:space="0" w:color="auto"/>
                        <w:bottom w:val="none" w:sz="0" w:space="0" w:color="auto"/>
                        <w:right w:val="none" w:sz="0" w:space="0" w:color="auto"/>
                      </w:divBdr>
                    </w:div>
                  </w:divsChild>
                </w:div>
                <w:div w:id="1446733747">
                  <w:marLeft w:val="0"/>
                  <w:marRight w:val="0"/>
                  <w:marTop w:val="0"/>
                  <w:marBottom w:val="0"/>
                  <w:divBdr>
                    <w:top w:val="none" w:sz="0" w:space="0" w:color="auto"/>
                    <w:left w:val="none" w:sz="0" w:space="0" w:color="auto"/>
                    <w:bottom w:val="none" w:sz="0" w:space="0" w:color="auto"/>
                    <w:right w:val="none" w:sz="0" w:space="0" w:color="auto"/>
                  </w:divBdr>
                  <w:divsChild>
                    <w:div w:id="1392074544">
                      <w:marLeft w:val="0"/>
                      <w:marRight w:val="0"/>
                      <w:marTop w:val="0"/>
                      <w:marBottom w:val="0"/>
                      <w:divBdr>
                        <w:top w:val="none" w:sz="0" w:space="0" w:color="auto"/>
                        <w:left w:val="none" w:sz="0" w:space="0" w:color="auto"/>
                        <w:bottom w:val="none" w:sz="0" w:space="0" w:color="auto"/>
                        <w:right w:val="none" w:sz="0" w:space="0" w:color="auto"/>
                      </w:divBdr>
                    </w:div>
                  </w:divsChild>
                </w:div>
                <w:div w:id="1548951550">
                  <w:marLeft w:val="0"/>
                  <w:marRight w:val="0"/>
                  <w:marTop w:val="0"/>
                  <w:marBottom w:val="0"/>
                  <w:divBdr>
                    <w:top w:val="none" w:sz="0" w:space="0" w:color="auto"/>
                    <w:left w:val="none" w:sz="0" w:space="0" w:color="auto"/>
                    <w:bottom w:val="none" w:sz="0" w:space="0" w:color="auto"/>
                    <w:right w:val="none" w:sz="0" w:space="0" w:color="auto"/>
                  </w:divBdr>
                  <w:divsChild>
                    <w:div w:id="160504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9078">
          <w:marLeft w:val="0"/>
          <w:marRight w:val="0"/>
          <w:marTop w:val="0"/>
          <w:marBottom w:val="0"/>
          <w:divBdr>
            <w:top w:val="none" w:sz="0" w:space="0" w:color="auto"/>
            <w:left w:val="none" w:sz="0" w:space="0" w:color="auto"/>
            <w:bottom w:val="none" w:sz="0" w:space="0" w:color="auto"/>
            <w:right w:val="none" w:sz="0" w:space="0" w:color="auto"/>
          </w:divBdr>
          <w:divsChild>
            <w:div w:id="2026709866">
              <w:marLeft w:val="0"/>
              <w:marRight w:val="0"/>
              <w:marTop w:val="0"/>
              <w:marBottom w:val="0"/>
              <w:divBdr>
                <w:top w:val="none" w:sz="0" w:space="0" w:color="auto"/>
                <w:left w:val="none" w:sz="0" w:space="0" w:color="auto"/>
                <w:bottom w:val="none" w:sz="0" w:space="0" w:color="auto"/>
                <w:right w:val="none" w:sz="0" w:space="0" w:color="auto"/>
              </w:divBdr>
              <w:divsChild>
                <w:div w:id="1920558374">
                  <w:marLeft w:val="0"/>
                  <w:marRight w:val="0"/>
                  <w:marTop w:val="0"/>
                  <w:marBottom w:val="0"/>
                  <w:divBdr>
                    <w:top w:val="none" w:sz="0" w:space="0" w:color="auto"/>
                    <w:left w:val="none" w:sz="0" w:space="0" w:color="auto"/>
                    <w:bottom w:val="none" w:sz="0" w:space="0" w:color="auto"/>
                    <w:right w:val="none" w:sz="0" w:space="0" w:color="auto"/>
                  </w:divBdr>
                  <w:divsChild>
                    <w:div w:id="17822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1964">
          <w:marLeft w:val="0"/>
          <w:marRight w:val="0"/>
          <w:marTop w:val="0"/>
          <w:marBottom w:val="0"/>
          <w:divBdr>
            <w:top w:val="none" w:sz="0" w:space="0" w:color="auto"/>
            <w:left w:val="none" w:sz="0" w:space="0" w:color="auto"/>
            <w:bottom w:val="none" w:sz="0" w:space="0" w:color="auto"/>
            <w:right w:val="none" w:sz="0" w:space="0" w:color="auto"/>
          </w:divBdr>
          <w:divsChild>
            <w:div w:id="870846485">
              <w:marLeft w:val="0"/>
              <w:marRight w:val="0"/>
              <w:marTop w:val="0"/>
              <w:marBottom w:val="0"/>
              <w:divBdr>
                <w:top w:val="none" w:sz="0" w:space="0" w:color="auto"/>
                <w:left w:val="none" w:sz="0" w:space="0" w:color="auto"/>
                <w:bottom w:val="none" w:sz="0" w:space="0" w:color="auto"/>
                <w:right w:val="none" w:sz="0" w:space="0" w:color="auto"/>
              </w:divBdr>
              <w:divsChild>
                <w:div w:id="628778966">
                  <w:marLeft w:val="0"/>
                  <w:marRight w:val="0"/>
                  <w:marTop w:val="0"/>
                  <w:marBottom w:val="0"/>
                  <w:divBdr>
                    <w:top w:val="none" w:sz="0" w:space="0" w:color="auto"/>
                    <w:left w:val="none" w:sz="0" w:space="0" w:color="auto"/>
                    <w:bottom w:val="none" w:sz="0" w:space="0" w:color="auto"/>
                    <w:right w:val="none" w:sz="0" w:space="0" w:color="auto"/>
                  </w:divBdr>
                  <w:divsChild>
                    <w:div w:id="154999781">
                      <w:marLeft w:val="0"/>
                      <w:marRight w:val="0"/>
                      <w:marTop w:val="0"/>
                      <w:marBottom w:val="0"/>
                      <w:divBdr>
                        <w:top w:val="none" w:sz="0" w:space="0" w:color="auto"/>
                        <w:left w:val="none" w:sz="0" w:space="0" w:color="auto"/>
                        <w:bottom w:val="none" w:sz="0" w:space="0" w:color="auto"/>
                        <w:right w:val="none" w:sz="0" w:space="0" w:color="auto"/>
                      </w:divBdr>
                    </w:div>
                  </w:divsChild>
                </w:div>
                <w:div w:id="909316424">
                  <w:marLeft w:val="0"/>
                  <w:marRight w:val="0"/>
                  <w:marTop w:val="0"/>
                  <w:marBottom w:val="0"/>
                  <w:divBdr>
                    <w:top w:val="none" w:sz="0" w:space="0" w:color="auto"/>
                    <w:left w:val="none" w:sz="0" w:space="0" w:color="auto"/>
                    <w:bottom w:val="none" w:sz="0" w:space="0" w:color="auto"/>
                    <w:right w:val="none" w:sz="0" w:space="0" w:color="auto"/>
                  </w:divBdr>
                  <w:divsChild>
                    <w:div w:id="4699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45049">
          <w:marLeft w:val="0"/>
          <w:marRight w:val="0"/>
          <w:marTop w:val="0"/>
          <w:marBottom w:val="0"/>
          <w:divBdr>
            <w:top w:val="none" w:sz="0" w:space="0" w:color="auto"/>
            <w:left w:val="none" w:sz="0" w:space="0" w:color="auto"/>
            <w:bottom w:val="none" w:sz="0" w:space="0" w:color="auto"/>
            <w:right w:val="none" w:sz="0" w:space="0" w:color="auto"/>
          </w:divBdr>
          <w:divsChild>
            <w:div w:id="717359555">
              <w:marLeft w:val="0"/>
              <w:marRight w:val="0"/>
              <w:marTop w:val="0"/>
              <w:marBottom w:val="0"/>
              <w:divBdr>
                <w:top w:val="none" w:sz="0" w:space="0" w:color="auto"/>
                <w:left w:val="none" w:sz="0" w:space="0" w:color="auto"/>
                <w:bottom w:val="none" w:sz="0" w:space="0" w:color="auto"/>
                <w:right w:val="none" w:sz="0" w:space="0" w:color="auto"/>
              </w:divBdr>
              <w:divsChild>
                <w:div w:id="1789932458">
                  <w:marLeft w:val="0"/>
                  <w:marRight w:val="0"/>
                  <w:marTop w:val="0"/>
                  <w:marBottom w:val="0"/>
                  <w:divBdr>
                    <w:top w:val="none" w:sz="0" w:space="0" w:color="auto"/>
                    <w:left w:val="none" w:sz="0" w:space="0" w:color="auto"/>
                    <w:bottom w:val="none" w:sz="0" w:space="0" w:color="auto"/>
                    <w:right w:val="none" w:sz="0" w:space="0" w:color="auto"/>
                  </w:divBdr>
                  <w:divsChild>
                    <w:div w:id="10935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hyperlink" Target="http://www.barnescommon.org.uk" TargetMode="External"/><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C9EC74BD66349A708A3FC8F0F3775" ma:contentTypeVersion="3" ma:contentTypeDescription="Create a new document." ma:contentTypeScope="" ma:versionID="5d20c7e1b10b6897533f0c0b52c29acf">
  <xsd:schema xmlns:xsd="http://www.w3.org/2001/XMLSchema" xmlns:xs="http://www.w3.org/2001/XMLSchema" xmlns:p="http://schemas.microsoft.com/office/2006/metadata/properties" xmlns:ns2="54602b76-0abe-4422-ade7-fc0075b19336" targetNamespace="http://schemas.microsoft.com/office/2006/metadata/properties" ma:root="true" ma:fieldsID="6506efa1ab560783f34a605aa71e84b5" ns2:_="">
    <xsd:import namespace="54602b76-0abe-4422-ade7-fc0075b193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2b76-0abe-4422-ade7-fc0075b1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388C3-E6E9-40A7-9D93-85E1D26DFE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4454AA-1A0B-4C5E-8DF4-3BE1F7344B0A}">
  <ds:schemaRefs>
    <ds:schemaRef ds:uri="http://schemas.microsoft.com/sharepoint/v3/contenttype/forms"/>
  </ds:schemaRefs>
</ds:datastoreItem>
</file>

<file path=customXml/itemProps3.xml><?xml version="1.0" encoding="utf-8"?>
<ds:datastoreItem xmlns:ds="http://schemas.openxmlformats.org/officeDocument/2006/customXml" ds:itemID="{9C6C68B3-B6EB-4148-95B9-26216299F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02b76-0abe-4422-ade7-fc0075b19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Forde</dc:creator>
  <cp:keywords/>
  <dc:description/>
  <cp:lastModifiedBy>Jackie</cp:lastModifiedBy>
  <cp:revision>55</cp:revision>
  <dcterms:created xsi:type="dcterms:W3CDTF">2025-04-30T23:29:00Z</dcterms:created>
  <dcterms:modified xsi:type="dcterms:W3CDTF">2025-07-24T14:18:22Z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0x01010013BC9EC74BD66349A708A3FC8F0F3775</vt:lpwstr>
  </property>
  <property fmtid="{D5CDD505-2E9C-101B-9397-08002B2CF9AE}" pid="3" name="Order">
    <vt:r8>715100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