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6C2592" w:rsidP="006C2592" w:rsidRDefault="006C2592" w14:paraId="7D59939A"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6C2592" w:rsidTr="0EE08078" w14:paraId="0A5D8570" w14:textId="77777777">
        <w:tc>
          <w:tcPr>
            <w:tcW w:w="10076" w:type="dxa"/>
            <w:gridSpan w:val="2"/>
            <w:tcMar/>
          </w:tcPr>
          <w:p w:rsidRPr="00A862A0" w:rsidR="006C2592" w:rsidP="001C371C" w:rsidRDefault="006C2592" w14:paraId="70807035" w14:textId="24CA3CE1">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6C2592">
              <w:rPr>
                <w:rFonts w:ascii="Calibri" w:hAnsi="Calibri" w:cs="Calibri"/>
                <w:b/>
                <w:bCs/>
                <w:sz w:val="32"/>
                <w:szCs w:val="32"/>
                <w:lang w:val="en-GB"/>
              </w:rPr>
              <w:t>BCL Lone Working Policy</w:t>
            </w:r>
          </w:p>
        </w:tc>
      </w:tr>
      <w:tr w:rsidRPr="00A862A0" w:rsidR="006C2592" w:rsidTr="0EE08078" w14:paraId="5C5D08F1" w14:textId="77777777">
        <w:tc>
          <w:tcPr>
            <w:tcW w:w="5038" w:type="dxa"/>
            <w:tcMar/>
          </w:tcPr>
          <w:p w:rsidRPr="00A862A0" w:rsidR="006C2592" w:rsidP="0EE08078" w:rsidRDefault="006C2592" w14:paraId="40D4C79E" w14:textId="7440782A">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0EE08078" w:rsidR="006C2592">
              <w:rPr>
                <w:rStyle w:val="None"/>
                <w:rFonts w:ascii="Calibri" w:hAnsi="Calibri" w:cs="Calibri"/>
                <w:sz w:val="24"/>
                <w:szCs w:val="24"/>
                <w:lang w:val="en-GB"/>
              </w:rPr>
              <w:t xml:space="preserve">Effective date </w:t>
            </w:r>
            <w:r w:rsidRPr="0EE08078" w:rsidR="006C2592">
              <w:rPr>
                <w:rStyle w:val="None"/>
                <w:rFonts w:ascii="Calibri" w:hAnsi="Calibri" w:cs="Calibri"/>
                <w:color w:val="808080" w:themeColor="background1" w:themeTint="FF" w:themeShade="80"/>
                <w:sz w:val="24"/>
                <w:szCs w:val="24"/>
                <w:lang w:val="en-GB"/>
              </w:rPr>
              <w:t>(dd/mm/</w:t>
            </w:r>
            <w:r w:rsidRPr="0EE08078" w:rsidR="006C2592">
              <w:rPr>
                <w:rStyle w:val="None"/>
                <w:rFonts w:ascii="Calibri" w:hAnsi="Calibri" w:cs="Calibri"/>
                <w:color w:val="808080" w:themeColor="background1" w:themeTint="FF" w:themeShade="80"/>
                <w:sz w:val="24"/>
                <w:szCs w:val="24"/>
                <w:lang w:val="en-GB"/>
              </w:rPr>
              <w:t>yyyy</w:t>
            </w:r>
            <w:r w:rsidRPr="0EE08078" w:rsidR="006C2592">
              <w:rPr>
                <w:rStyle w:val="None"/>
                <w:rFonts w:ascii="Calibri" w:hAnsi="Calibri" w:cs="Calibri"/>
                <w:color w:val="808080" w:themeColor="background1" w:themeTint="FF" w:themeShade="80"/>
                <w:sz w:val="24"/>
                <w:szCs w:val="24"/>
                <w:lang w:val="en-GB"/>
              </w:rPr>
              <w:t>)</w:t>
            </w:r>
            <w:r w:rsidRPr="0EE08078" w:rsidR="006C2592">
              <w:rPr>
                <w:rStyle w:val="None"/>
                <w:rFonts w:ascii="Calibri" w:hAnsi="Calibri" w:cs="Calibri"/>
                <w:sz w:val="24"/>
                <w:szCs w:val="24"/>
                <w:lang w:val="en-GB"/>
              </w:rPr>
              <w:t xml:space="preserve">: </w:t>
            </w:r>
            <w:r w:rsidRPr="0EE08078" w:rsidR="3B8FA4F2">
              <w:rPr>
                <w:rStyle w:val="None"/>
                <w:rFonts w:ascii="Calibri" w:hAnsi="Calibri" w:cs="Calibri"/>
                <w:sz w:val="24"/>
                <w:szCs w:val="24"/>
                <w:lang w:val="en-GB"/>
              </w:rPr>
              <w:t>01/02/22</w:t>
            </w:r>
          </w:p>
        </w:tc>
        <w:tc>
          <w:tcPr>
            <w:tcW w:w="5038" w:type="dxa"/>
            <w:tcMar/>
          </w:tcPr>
          <w:p w:rsidRPr="00A862A0" w:rsidR="006C2592" w:rsidP="0EE08078" w:rsidRDefault="006C2592" w14:paraId="3DFADF80" w14:textId="5C872781">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0EE08078" w:rsidR="006C2592">
              <w:rPr>
                <w:rStyle w:val="None"/>
                <w:rFonts w:ascii="Calibri" w:hAnsi="Calibri" w:cs="Calibri"/>
                <w:sz w:val="24"/>
                <w:szCs w:val="24"/>
                <w:lang w:val="en-GB"/>
              </w:rPr>
              <w:t xml:space="preserve">Last updated </w:t>
            </w:r>
            <w:r w:rsidRPr="0EE08078" w:rsidR="006C2592">
              <w:rPr>
                <w:rStyle w:val="None"/>
                <w:rFonts w:ascii="Calibri" w:hAnsi="Calibri" w:cs="Calibri"/>
                <w:color w:val="808080" w:themeColor="background1" w:themeTint="FF" w:themeShade="80"/>
                <w:sz w:val="24"/>
                <w:szCs w:val="24"/>
                <w:lang w:val="en-GB"/>
              </w:rPr>
              <w:t>(dd/mm/</w:t>
            </w:r>
            <w:r w:rsidRPr="0EE08078" w:rsidR="006C2592">
              <w:rPr>
                <w:rStyle w:val="None"/>
                <w:rFonts w:ascii="Calibri" w:hAnsi="Calibri" w:cs="Calibri"/>
                <w:color w:val="808080" w:themeColor="background1" w:themeTint="FF" w:themeShade="80"/>
                <w:sz w:val="24"/>
                <w:szCs w:val="24"/>
                <w:lang w:val="en-GB"/>
              </w:rPr>
              <w:t>yyyy</w:t>
            </w:r>
            <w:r w:rsidRPr="0EE08078" w:rsidR="006C2592">
              <w:rPr>
                <w:rStyle w:val="None"/>
                <w:rFonts w:ascii="Calibri" w:hAnsi="Calibri" w:cs="Calibri"/>
                <w:color w:val="808080" w:themeColor="background1" w:themeTint="FF" w:themeShade="80"/>
                <w:sz w:val="24"/>
                <w:szCs w:val="24"/>
                <w:lang w:val="en-GB"/>
              </w:rPr>
              <w:t>)</w:t>
            </w:r>
            <w:r w:rsidRPr="0EE08078" w:rsidR="006C2592">
              <w:rPr>
                <w:rStyle w:val="None"/>
                <w:rFonts w:ascii="Calibri" w:hAnsi="Calibri" w:cs="Calibri"/>
                <w:sz w:val="24"/>
                <w:szCs w:val="24"/>
                <w:lang w:val="en-GB"/>
              </w:rPr>
              <w:t xml:space="preserve">: </w:t>
            </w:r>
            <w:r w:rsidRPr="0EE08078" w:rsidR="5B4AF874">
              <w:rPr>
                <w:rStyle w:val="None"/>
                <w:rFonts w:ascii="Calibri" w:hAnsi="Calibri" w:cs="Calibri"/>
                <w:sz w:val="24"/>
                <w:szCs w:val="24"/>
                <w:lang w:val="en-GB"/>
              </w:rPr>
              <w:t>01/02/2022</w:t>
            </w:r>
          </w:p>
        </w:tc>
      </w:tr>
      <w:tr w:rsidRPr="00A862A0" w:rsidR="006C2592" w:rsidTr="0EE08078" w14:paraId="6C5D72AE" w14:textId="77777777">
        <w:tc>
          <w:tcPr>
            <w:tcW w:w="10076" w:type="dxa"/>
            <w:gridSpan w:val="2"/>
            <w:tcMar/>
          </w:tcPr>
          <w:p w:rsidRPr="00A862A0" w:rsidR="006C2592" w:rsidP="001C371C" w:rsidRDefault="006C2592" w14:paraId="782CDE6A"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6C2592" w:rsidTr="0EE08078" w14:paraId="6176454D" w14:textId="77777777">
        <w:tc>
          <w:tcPr>
            <w:tcW w:w="5038" w:type="dxa"/>
            <w:tcMar/>
          </w:tcPr>
          <w:p w:rsidRPr="00A862A0" w:rsidR="006C2592" w:rsidP="001C371C" w:rsidRDefault="006C2592" w14:paraId="580565E2"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6C2592" w:rsidP="001C371C" w:rsidRDefault="006C2592" w14:paraId="622285DC"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Pr="00A862A0" w:rsidR="006C2592" w:rsidP="006C2592" w:rsidRDefault="006C2592" w14:paraId="114D88E5" w14:textId="77777777">
      <w:pPr>
        <w:pStyle w:val="Body"/>
        <w:widowControl w:val="0"/>
        <w:spacing w:before="240" w:after="120" w:line="240" w:lineRule="auto"/>
        <w:rPr>
          <w:rStyle w:val="None"/>
          <w:rFonts w:ascii="Calibri" w:hAnsi="Calibri" w:cs="Calibri"/>
          <w:b/>
          <w:bCs/>
          <w:sz w:val="28"/>
          <w:szCs w:val="24"/>
          <w:lang w:val="en-GB"/>
        </w:rPr>
      </w:pPr>
      <w:r w:rsidRPr="00A862A0">
        <w:rPr>
          <w:rStyle w:val="None"/>
          <w:rFonts w:ascii="Calibri" w:hAnsi="Calibri" w:cs="Calibri"/>
          <w:b/>
          <w:bCs/>
          <w:sz w:val="28"/>
          <w:szCs w:val="24"/>
          <w:lang w:val="en-GB"/>
        </w:rPr>
        <w:t>PURPOSE:</w:t>
      </w:r>
    </w:p>
    <w:p w:rsidRPr="00226A48" w:rsidR="006C2592" w:rsidP="006C2592" w:rsidRDefault="006C2592" w14:paraId="269E1A82" w14:textId="77777777">
      <w:pPr>
        <w:pStyle w:val="Body"/>
        <w:spacing w:after="160" w:line="360" w:lineRule="auto"/>
        <w:rPr>
          <w:rStyle w:val="None"/>
          <w:rFonts w:eastAsia="InterFace Thin" w:cs="InterFace Thin" w:asciiTheme="minorHAnsi" w:hAnsiTheme="minorHAnsi"/>
          <w:sz w:val="24"/>
          <w:szCs w:val="24"/>
        </w:rPr>
      </w:pPr>
      <w:r w:rsidRPr="00226A48">
        <w:rPr>
          <w:rStyle w:val="None"/>
          <w:rFonts w:asciiTheme="minorHAnsi" w:hAnsiTheme="minorHAnsi"/>
          <w:sz w:val="24"/>
          <w:szCs w:val="24"/>
          <w:u w:val="single"/>
        </w:rPr>
        <w:t>Aim and Scope</w:t>
      </w:r>
      <w:r w:rsidRPr="00226A48">
        <w:rPr>
          <w:rStyle w:val="None"/>
          <w:rFonts w:asciiTheme="minorHAnsi" w:hAnsiTheme="minorHAnsi"/>
          <w:sz w:val="24"/>
          <w:szCs w:val="24"/>
        </w:rPr>
        <w:t xml:space="preserve"> This policy is designed to alert employees to the risks presented by lone working; to identify the responsibilities each person has in this situation, and to describe procedures which will </w:t>
      </w:r>
      <w:proofErr w:type="spellStart"/>
      <w:r w:rsidRPr="00226A48">
        <w:rPr>
          <w:rStyle w:val="None"/>
          <w:rFonts w:asciiTheme="minorHAnsi" w:hAnsiTheme="minorHAnsi"/>
          <w:sz w:val="24"/>
          <w:szCs w:val="24"/>
        </w:rPr>
        <w:t>minimise</w:t>
      </w:r>
      <w:proofErr w:type="spellEnd"/>
      <w:r w:rsidRPr="00226A48">
        <w:rPr>
          <w:rStyle w:val="None"/>
          <w:rFonts w:asciiTheme="minorHAnsi" w:hAnsiTheme="minorHAnsi"/>
          <w:sz w:val="24"/>
          <w:szCs w:val="24"/>
        </w:rPr>
        <w:t xml:space="preserve"> such risks. It is designed to give employees a framework for managing potentially risky situations.</w:t>
      </w:r>
    </w:p>
    <w:p w:rsidRPr="00A862A0" w:rsidR="00782897" w:rsidP="00782897" w:rsidRDefault="00782897" w14:paraId="22D400E5" w14:textId="77777777">
      <w:pPr>
        <w:pStyle w:val="Body"/>
        <w:widowControl w:val="0"/>
        <w:spacing w:line="360" w:lineRule="auto"/>
        <w:rPr>
          <w:rFonts w:ascii="Calibri" w:hAnsi="Calibri" w:cs="Calibri"/>
          <w:b/>
          <w:bCs/>
          <w:sz w:val="28"/>
          <w:szCs w:val="24"/>
          <w:lang w:val="en-GB"/>
        </w:rPr>
      </w:pPr>
      <w:r w:rsidRPr="00A862A0">
        <w:rPr>
          <w:rStyle w:val="None"/>
          <w:rFonts w:ascii="Calibri" w:hAnsi="Calibri" w:cs="Calibri"/>
          <w:b/>
          <w:bCs/>
          <w:sz w:val="28"/>
          <w:szCs w:val="24"/>
          <w:lang w:val="en-GB"/>
        </w:rPr>
        <w:t>POLICY:</w:t>
      </w:r>
    </w:p>
    <w:p w:rsidRPr="00226A48" w:rsidR="0007449D" w:rsidRDefault="4D74B95D" w14:paraId="44C26FE1" w14:textId="637653E9">
      <w:pPr>
        <w:pStyle w:val="Body"/>
        <w:spacing w:after="160" w:line="360" w:lineRule="auto"/>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BCL takes the health and safety of its employees very seriously. We have a legal duty to ensure the health, safety and welfare of our employees while at work. We </w:t>
      </w:r>
      <w:proofErr w:type="spellStart"/>
      <w:r w:rsidRPr="00226A48">
        <w:rPr>
          <w:rStyle w:val="None"/>
          <w:rFonts w:asciiTheme="minorHAnsi" w:hAnsiTheme="minorHAnsi"/>
          <w:sz w:val="24"/>
          <w:szCs w:val="24"/>
        </w:rPr>
        <w:t>realise</w:t>
      </w:r>
      <w:proofErr w:type="spellEnd"/>
      <w:r w:rsidRPr="00226A48">
        <w:rPr>
          <w:rStyle w:val="None"/>
          <w:rFonts w:asciiTheme="minorHAnsi" w:hAnsiTheme="minorHAnsi"/>
          <w:sz w:val="24"/>
          <w:szCs w:val="24"/>
        </w:rPr>
        <w:t xml:space="preserve"> that at any given time, staff may be working alone, either externally or internally in any office/premises.</w:t>
      </w:r>
    </w:p>
    <w:p w:rsidRPr="007D2655" w:rsidR="007D2655" w:rsidP="007D2655" w:rsidRDefault="007D2655" w14:paraId="37A4BD80" w14:textId="77777777">
      <w:pPr>
        <w:pStyle w:val="Heading4"/>
        <w:keepNext w:val="0"/>
        <w:keepLines w:val="0"/>
        <w:numPr>
          <w:ilvl w:val="0"/>
          <w:numId w:val="9"/>
        </w:numPr>
        <w:spacing w:before="0" w:after="200" w:line="276" w:lineRule="auto"/>
        <w:ind w:left="360"/>
        <w:rPr>
          <w:rFonts w:asciiTheme="minorHAnsi" w:hAnsiTheme="minorHAnsi"/>
          <w:i w:val="0"/>
          <w:iCs w:val="0"/>
          <w:color w:val="000000"/>
          <w:u w:color="000000"/>
        </w:rPr>
      </w:pPr>
      <w:r w:rsidRPr="007D2655">
        <w:rPr>
          <w:rFonts w:asciiTheme="minorHAnsi" w:hAnsiTheme="minorHAnsi"/>
          <w:i w:val="0"/>
          <w:iCs w:val="0"/>
          <w:color w:val="000000"/>
          <w:u w:color="000000"/>
        </w:rPr>
        <w:t>Scope:</w:t>
      </w:r>
    </w:p>
    <w:p w:rsidRPr="00226A48" w:rsidR="0007449D" w:rsidP="007D2655" w:rsidRDefault="4D74B95D" w14:paraId="68FC3246" w14:textId="238F6CFB">
      <w:pPr>
        <w:pStyle w:val="Heading5"/>
        <w:keepNext w:val="0"/>
        <w:keepLines w:val="0"/>
        <w:shd w:val="clear" w:color="auto" w:fill="FFFFFF" w:themeFill="background1"/>
        <w:spacing w:before="0" w:after="120" w:line="360" w:lineRule="atLeast"/>
        <w:ind w:left="360"/>
        <w:rPr>
          <w:rFonts w:eastAsia="InterFace Thin" w:cs="InterFace Thin" w:asciiTheme="minorHAnsi" w:hAnsiTheme="minorHAnsi"/>
          <w:color w:val="000000"/>
          <w:sz w:val="24"/>
          <w:szCs w:val="24"/>
        </w:rPr>
      </w:pPr>
      <w:r w:rsidRPr="00226A48">
        <w:rPr>
          <w:rFonts w:asciiTheme="minorHAnsi" w:hAnsiTheme="minorHAnsi"/>
          <w:color w:val="000000"/>
          <w:sz w:val="24"/>
          <w:szCs w:val="24"/>
        </w:rPr>
        <w:t>The definition of a lone worker is ‘when work is done in a location where the employee can’t physically see or be seen by another person or talk to or be heard by another person’. This covers a wide array of employees:</w:t>
      </w:r>
    </w:p>
    <w:p w:rsidRPr="00226A48" w:rsidR="0007449D" w:rsidP="007D2655" w:rsidRDefault="00D73A53" w14:paraId="33D691C7" w14:textId="77777777">
      <w:pPr>
        <w:pStyle w:val="Body"/>
        <w:spacing w:line="360" w:lineRule="auto"/>
        <w:ind w:left="360" w:firstLine="720"/>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 </w:t>
      </w:r>
      <w:r w:rsidRPr="00226A48">
        <w:rPr>
          <w:rStyle w:val="None"/>
          <w:rFonts w:asciiTheme="minorHAnsi" w:hAnsiTheme="minorHAnsi"/>
          <w:sz w:val="24"/>
          <w:szCs w:val="24"/>
        </w:rPr>
        <w:t>People working separately from others in a building</w:t>
      </w:r>
    </w:p>
    <w:p w:rsidRPr="00226A48" w:rsidR="0007449D" w:rsidP="007D2655" w:rsidRDefault="00D73A53" w14:paraId="7726B61B" w14:textId="77777777">
      <w:pPr>
        <w:pStyle w:val="Body"/>
        <w:spacing w:line="360" w:lineRule="auto"/>
        <w:ind w:left="360" w:firstLine="720"/>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 </w:t>
      </w:r>
      <w:r w:rsidRPr="00226A48">
        <w:rPr>
          <w:rStyle w:val="None"/>
          <w:rFonts w:asciiTheme="minorHAnsi" w:hAnsiTheme="minorHAnsi"/>
          <w:sz w:val="24"/>
          <w:szCs w:val="24"/>
        </w:rPr>
        <w:t xml:space="preserve">People who work outside </w:t>
      </w:r>
      <w:r w:rsidRPr="00226A48">
        <w:rPr>
          <w:rStyle w:val="None"/>
          <w:rFonts w:asciiTheme="minorHAnsi" w:hAnsiTheme="minorHAnsi"/>
          <w:sz w:val="24"/>
          <w:szCs w:val="24"/>
          <w:rtl/>
        </w:rPr>
        <w:t>‘</w:t>
      </w:r>
      <w:r w:rsidRPr="00226A48">
        <w:rPr>
          <w:rStyle w:val="None"/>
          <w:rFonts w:asciiTheme="minorHAnsi" w:hAnsiTheme="minorHAnsi"/>
          <w:sz w:val="24"/>
          <w:szCs w:val="24"/>
        </w:rPr>
        <w:t>normal</w:t>
      </w:r>
      <w:r w:rsidRPr="00226A48">
        <w:rPr>
          <w:rStyle w:val="None"/>
          <w:rFonts w:asciiTheme="minorHAnsi" w:hAnsiTheme="minorHAnsi"/>
          <w:sz w:val="24"/>
          <w:szCs w:val="24"/>
          <w:rtl/>
        </w:rPr>
        <w:t xml:space="preserve">’ </w:t>
      </w:r>
      <w:r w:rsidRPr="00226A48">
        <w:rPr>
          <w:rStyle w:val="None"/>
          <w:rFonts w:asciiTheme="minorHAnsi" w:hAnsiTheme="minorHAnsi"/>
          <w:sz w:val="24"/>
          <w:szCs w:val="24"/>
        </w:rPr>
        <w:t xml:space="preserve">hours </w:t>
      </w:r>
    </w:p>
    <w:p w:rsidRPr="00226A48" w:rsidR="0007449D" w:rsidP="007D2655" w:rsidRDefault="00D73A53" w14:paraId="105C9842" w14:textId="77777777">
      <w:pPr>
        <w:pStyle w:val="Body"/>
        <w:spacing w:line="360" w:lineRule="auto"/>
        <w:ind w:left="360" w:firstLine="720"/>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 </w:t>
      </w:r>
      <w:r w:rsidRPr="00226A48">
        <w:rPr>
          <w:rStyle w:val="None"/>
          <w:rFonts w:asciiTheme="minorHAnsi" w:hAnsiTheme="minorHAnsi"/>
          <w:sz w:val="24"/>
          <w:szCs w:val="24"/>
        </w:rPr>
        <w:t xml:space="preserve">People who work away from their fixed base without colleagues </w:t>
      </w:r>
    </w:p>
    <w:p w:rsidRPr="00226A48" w:rsidR="0007449D" w:rsidP="007D2655" w:rsidRDefault="00D73A53" w14:paraId="6C438865" w14:textId="77777777">
      <w:pPr>
        <w:pStyle w:val="Body"/>
        <w:spacing w:line="360" w:lineRule="auto"/>
        <w:ind w:left="360" w:firstLine="720"/>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 </w:t>
      </w:r>
      <w:r w:rsidRPr="00226A48">
        <w:rPr>
          <w:rStyle w:val="None"/>
          <w:rFonts w:asciiTheme="minorHAnsi" w:hAnsiTheme="minorHAnsi"/>
          <w:sz w:val="24"/>
          <w:szCs w:val="24"/>
        </w:rPr>
        <w:t xml:space="preserve">People who work at home </w:t>
      </w:r>
    </w:p>
    <w:p w:rsidRPr="00226A48" w:rsidR="0007449D" w:rsidP="007D2655" w:rsidRDefault="00D73A53" w14:paraId="21B9C222" w14:textId="77777777">
      <w:pPr>
        <w:pStyle w:val="Body"/>
        <w:spacing w:line="360" w:lineRule="auto"/>
        <w:ind w:left="360" w:firstLine="720"/>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 </w:t>
      </w:r>
      <w:r w:rsidRPr="00226A48">
        <w:rPr>
          <w:rStyle w:val="None"/>
          <w:rFonts w:asciiTheme="minorHAnsi" w:hAnsiTheme="minorHAnsi"/>
          <w:sz w:val="24"/>
          <w:szCs w:val="24"/>
        </w:rPr>
        <w:t>People who work in remote or isolated areas</w:t>
      </w:r>
    </w:p>
    <w:p w:rsidRPr="00226A48" w:rsidR="0007449D" w:rsidP="007D2655" w:rsidRDefault="00D73A53" w14:paraId="2DC29ECE" w14:textId="77777777">
      <w:pPr>
        <w:pStyle w:val="Body"/>
        <w:spacing w:after="160" w:line="360" w:lineRule="auto"/>
        <w:ind w:left="360"/>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BCL is responsible for assessing the risks to lone workers and taking steps to avoid or control the risks where necessary. Employees have the responsibility to take reasonable care of themselves and others in lone working situations.  </w:t>
      </w:r>
    </w:p>
    <w:p w:rsidRPr="007D2655" w:rsidR="0007449D" w:rsidP="007D2655" w:rsidRDefault="4D74B95D" w14:paraId="04EF5CF6" w14:textId="77777777">
      <w:pPr>
        <w:pStyle w:val="Heading4"/>
        <w:keepNext w:val="0"/>
        <w:keepLines w:val="0"/>
        <w:numPr>
          <w:ilvl w:val="0"/>
          <w:numId w:val="9"/>
        </w:numPr>
        <w:spacing w:before="0" w:after="200" w:line="276" w:lineRule="auto"/>
        <w:ind w:left="360"/>
        <w:rPr>
          <w:i w:val="0"/>
          <w:iCs w:val="0"/>
          <w:color w:val="000000"/>
          <w:u w:color="000000"/>
        </w:rPr>
      </w:pPr>
      <w:r w:rsidRPr="007D2655">
        <w:rPr>
          <w:i w:val="0"/>
          <w:iCs w:val="0"/>
          <w:color w:val="000000"/>
          <w:u w:color="000000"/>
        </w:rPr>
        <w:t xml:space="preserve">Potential Hazards of Working Alone </w:t>
      </w:r>
    </w:p>
    <w:p w:rsidRPr="00226A48" w:rsidR="0007449D" w:rsidP="007D2655" w:rsidRDefault="4D74B95D" w14:paraId="554C35DD" w14:textId="0341D73E">
      <w:pPr>
        <w:pStyle w:val="Body"/>
        <w:spacing w:after="160" w:line="360" w:lineRule="auto"/>
        <w:ind w:left="360"/>
        <w:rPr>
          <w:rStyle w:val="None"/>
          <w:rFonts w:eastAsia="InterFace Thin" w:cs="InterFace Thin" w:asciiTheme="minorHAnsi" w:hAnsiTheme="minorHAnsi"/>
          <w:sz w:val="24"/>
          <w:szCs w:val="24"/>
        </w:rPr>
      </w:pPr>
      <w:r w:rsidRPr="00226A48">
        <w:rPr>
          <w:rStyle w:val="None"/>
          <w:rFonts w:asciiTheme="minorHAnsi" w:hAnsiTheme="minorHAnsi"/>
          <w:sz w:val="24"/>
          <w:szCs w:val="24"/>
        </w:rPr>
        <w:t>People who work alone face the same risks in their work as others doing similar tasks. However, additionally they may encounter the following:</w:t>
      </w:r>
    </w:p>
    <w:p w:rsidRPr="00226A48" w:rsidR="0007449D" w:rsidP="00A9194D" w:rsidRDefault="00D73A53" w14:paraId="46E34591" w14:textId="77777777">
      <w:pPr>
        <w:numPr>
          <w:ilvl w:val="0"/>
          <w:numId w:val="10"/>
        </w:numPr>
        <w:spacing w:line="360" w:lineRule="auto"/>
        <w:rPr>
          <w:rFonts w:cs="Arial Unicode MS" w:asciiTheme="minorHAnsi" w:hAnsiTheme="minorHAnsi"/>
          <w:color w:val="000000"/>
          <w:u w:color="000000"/>
          <w14:textOutline w14:w="0" w14:cap="flat" w14:cmpd="sng" w14:algn="ctr">
            <w14:noFill/>
            <w14:prstDash w14:val="solid"/>
            <w14:bevel/>
          </w14:textOutline>
        </w:rPr>
      </w:pPr>
      <w:r w:rsidRPr="00226A48">
        <w:rPr>
          <w:rFonts w:cs="Arial Unicode MS" w:asciiTheme="minorHAnsi" w:hAnsiTheme="minorHAnsi"/>
          <w:color w:val="000000"/>
          <w:u w:color="000000"/>
          <w14:textOutline w14:w="0" w14:cap="flat" w14:cmpd="sng" w14:algn="ctr">
            <w14:noFill/>
            <w14:prstDash w14:val="solid"/>
            <w14:bevel/>
          </w14:textOutline>
        </w:rPr>
        <w:t>Accidents or sudden illnesses may occur when there is no-one near-by to call for help or provide first aid</w:t>
      </w:r>
    </w:p>
    <w:p w:rsidRPr="00A9194D" w:rsidR="0007449D" w:rsidP="00A9194D" w:rsidRDefault="4D74B95D" w14:paraId="0A37501D" w14:textId="15701BE1">
      <w:pPr>
        <w:numPr>
          <w:ilvl w:val="0"/>
          <w:numId w:val="10"/>
        </w:numPr>
        <w:spacing w:line="360" w:lineRule="auto"/>
        <w:rPr>
          <w:rFonts w:cs="Arial Unicode MS" w:asciiTheme="minorHAnsi" w:hAnsiTheme="minorHAnsi"/>
          <w:color w:val="000000"/>
          <w14:textOutline w14:w="0" w14:cap="flat" w14:cmpd="sng" w14:algn="ctr">
            <w14:noFill/>
            <w14:prstDash w14:val="solid"/>
            <w14:bevel/>
          </w14:textOutline>
        </w:rPr>
      </w:pPr>
      <w:r w:rsidRPr="00226A48">
        <w:rPr>
          <w:rFonts w:cs="Arial Unicode MS" w:asciiTheme="minorHAnsi" w:hAnsiTheme="minorHAnsi"/>
          <w:color w:val="000000"/>
          <w14:textOutline w14:w="0" w14:cap="flat" w14:cmpd="sng" w14:algn="ctr">
            <w14:noFill/>
            <w14:prstDash w14:val="solid"/>
            <w14:bevel/>
          </w14:textOutline>
        </w:rPr>
        <w:t>Fire</w:t>
      </w:r>
    </w:p>
    <w:p w:rsidRPr="00226A48" w:rsidR="0007449D" w:rsidP="00A9194D" w:rsidRDefault="00D73A53" w14:paraId="5A083BF0" w14:textId="77777777">
      <w:pPr>
        <w:numPr>
          <w:ilvl w:val="0"/>
          <w:numId w:val="10"/>
        </w:numPr>
        <w:spacing w:line="360" w:lineRule="auto"/>
        <w:rPr>
          <w:rFonts w:cs="Arial Unicode MS" w:asciiTheme="minorHAnsi" w:hAnsiTheme="minorHAnsi"/>
          <w:color w:val="000000"/>
          <w:u w:color="000000"/>
          <w14:textOutline w14:w="0" w14:cap="flat" w14:cmpd="sng" w14:algn="ctr">
            <w14:noFill/>
            <w14:prstDash w14:val="solid"/>
            <w14:bevel/>
          </w14:textOutline>
        </w:rPr>
      </w:pPr>
      <w:r w:rsidRPr="00226A48">
        <w:rPr>
          <w:rFonts w:cs="Arial Unicode MS" w:asciiTheme="minorHAnsi" w:hAnsiTheme="minorHAnsi"/>
          <w:color w:val="000000"/>
          <w:u w:color="000000"/>
          <w14:textOutline w14:w="0" w14:cap="flat" w14:cmpd="sng" w14:algn="ctr">
            <w14:noFill/>
            <w14:prstDash w14:val="solid"/>
            <w14:bevel/>
          </w14:textOutline>
        </w:rPr>
        <w:t>Attempting tasks which cannot safely be done by one person alone</w:t>
      </w:r>
    </w:p>
    <w:p w:rsidRPr="00226A48" w:rsidR="0007449D" w:rsidP="00A9194D" w:rsidRDefault="00D73A53" w14:paraId="49C7340E" w14:textId="77777777">
      <w:pPr>
        <w:numPr>
          <w:ilvl w:val="0"/>
          <w:numId w:val="10"/>
        </w:numPr>
        <w:spacing w:line="360" w:lineRule="auto"/>
        <w:rPr>
          <w:rFonts w:cs="Arial Unicode MS" w:asciiTheme="minorHAnsi" w:hAnsiTheme="minorHAnsi"/>
          <w:color w:val="000000"/>
          <w:u w:color="000000"/>
          <w14:textOutline w14:w="0" w14:cap="flat" w14:cmpd="sng" w14:algn="ctr">
            <w14:noFill/>
            <w14:prstDash w14:val="solid"/>
            <w14:bevel/>
          </w14:textOutline>
        </w:rPr>
      </w:pPr>
      <w:r w:rsidRPr="00226A48">
        <w:rPr>
          <w:rFonts w:cs="Arial Unicode MS" w:asciiTheme="minorHAnsi" w:hAnsiTheme="minorHAnsi"/>
          <w:color w:val="000000"/>
          <w:u w:color="000000"/>
          <w14:textOutline w14:w="0" w14:cap="flat" w14:cmpd="sng" w14:algn="ctr">
            <w14:noFill/>
            <w14:prstDash w14:val="solid"/>
            <w14:bevel/>
          </w14:textOutline>
        </w:rPr>
        <w:t xml:space="preserve">A potential for violence or threatening </w:t>
      </w:r>
      <w:proofErr w:type="spellStart"/>
      <w:r w:rsidRPr="00226A48">
        <w:rPr>
          <w:rFonts w:cs="Arial Unicode MS" w:asciiTheme="minorHAnsi" w:hAnsiTheme="minorHAnsi"/>
          <w:color w:val="000000"/>
          <w:u w:color="000000"/>
          <w14:textOutline w14:w="0" w14:cap="flat" w14:cmpd="sng" w14:algn="ctr">
            <w14:noFill/>
            <w14:prstDash w14:val="solid"/>
            <w14:bevel/>
          </w14:textOutline>
        </w:rPr>
        <w:t>behaviour</w:t>
      </w:r>
      <w:proofErr w:type="spellEnd"/>
      <w:r w:rsidRPr="00226A48">
        <w:rPr>
          <w:rFonts w:cs="Arial Unicode MS" w:asciiTheme="minorHAnsi" w:hAnsiTheme="minorHAnsi"/>
          <w:color w:val="000000"/>
          <w:u w:color="000000"/>
          <w14:textOutline w14:w="0" w14:cap="flat" w14:cmpd="sng" w14:algn="ctr">
            <w14:noFill/>
            <w14:prstDash w14:val="solid"/>
            <w14:bevel/>
          </w14:textOutline>
        </w:rPr>
        <w:t xml:space="preserve"> towards the lone individual </w:t>
      </w:r>
    </w:p>
    <w:p w:rsidRPr="00226A48" w:rsidR="0007449D" w:rsidP="00A9194D" w:rsidRDefault="00D73A53" w14:paraId="32E3516B" w14:textId="77777777">
      <w:pPr>
        <w:numPr>
          <w:ilvl w:val="0"/>
          <w:numId w:val="10"/>
        </w:numPr>
        <w:spacing w:line="360" w:lineRule="auto"/>
        <w:rPr>
          <w:rFonts w:cs="Arial Unicode MS" w:asciiTheme="minorHAnsi" w:hAnsiTheme="minorHAnsi"/>
          <w:color w:val="000000"/>
          <w:u w:color="000000"/>
          <w14:textOutline w14:w="0" w14:cap="flat" w14:cmpd="sng" w14:algn="ctr">
            <w14:noFill/>
            <w14:prstDash w14:val="solid"/>
            <w14:bevel/>
          </w14:textOutline>
        </w:rPr>
      </w:pPr>
      <w:r w:rsidRPr="00226A48">
        <w:rPr>
          <w:rFonts w:cs="Arial Unicode MS" w:asciiTheme="minorHAnsi" w:hAnsiTheme="minorHAnsi"/>
          <w:color w:val="000000"/>
          <w:u w:color="000000"/>
          <w14:textOutline w14:w="0" w14:cap="flat" w14:cmpd="sng" w14:algn="ctr">
            <w14:noFill/>
            <w14:prstDash w14:val="solid"/>
            <w14:bevel/>
          </w14:textOutline>
        </w:rPr>
        <w:t>Using machinery, electrical or other equipment or chemicals</w:t>
      </w:r>
    </w:p>
    <w:p w:rsidRPr="00226A48" w:rsidR="0007449D" w:rsidP="00A9194D" w:rsidRDefault="00D73A53" w14:paraId="64353BA1" w14:textId="77777777">
      <w:pPr>
        <w:numPr>
          <w:ilvl w:val="0"/>
          <w:numId w:val="10"/>
        </w:numPr>
        <w:spacing w:line="360" w:lineRule="auto"/>
        <w:rPr>
          <w:rFonts w:cs="Arial Unicode MS" w:asciiTheme="minorHAnsi" w:hAnsiTheme="minorHAnsi"/>
          <w:color w:val="000000"/>
          <w:u w:color="000000"/>
          <w14:textOutline w14:w="0" w14:cap="flat" w14:cmpd="sng" w14:algn="ctr">
            <w14:noFill/>
            <w14:prstDash w14:val="solid"/>
            <w14:bevel/>
          </w14:textOutline>
        </w:rPr>
      </w:pPr>
      <w:r w:rsidRPr="00226A48">
        <w:rPr>
          <w:rFonts w:cs="Arial Unicode MS" w:asciiTheme="minorHAnsi" w:hAnsiTheme="minorHAnsi"/>
          <w:color w:val="000000"/>
          <w:u w:color="000000"/>
          <w14:textOutline w14:w="0" w14:cap="flat" w14:cmpd="sng" w14:algn="ctr">
            <w14:noFill/>
            <w14:prstDash w14:val="solid"/>
            <w14:bevel/>
          </w14:textOutline>
        </w:rPr>
        <w:t>Working in remote areas</w:t>
      </w:r>
    </w:p>
    <w:p w:rsidRPr="00226A48" w:rsidR="0007449D" w:rsidP="00A9194D" w:rsidRDefault="00D73A53" w14:paraId="1EC597BE" w14:textId="77777777">
      <w:pPr>
        <w:numPr>
          <w:ilvl w:val="0"/>
          <w:numId w:val="10"/>
        </w:numPr>
        <w:spacing w:line="360" w:lineRule="auto"/>
        <w:rPr>
          <w:rFonts w:cs="Arial Unicode MS" w:asciiTheme="minorHAnsi" w:hAnsiTheme="minorHAnsi"/>
          <w:color w:val="000000"/>
          <w:u w:color="000000"/>
          <w14:textOutline w14:w="0" w14:cap="flat" w14:cmpd="sng" w14:algn="ctr">
            <w14:noFill/>
            <w14:prstDash w14:val="solid"/>
            <w14:bevel/>
          </w14:textOutline>
        </w:rPr>
      </w:pPr>
      <w:r w:rsidRPr="00226A48">
        <w:rPr>
          <w:rFonts w:cs="Arial Unicode MS" w:asciiTheme="minorHAnsi" w:hAnsiTheme="minorHAnsi"/>
          <w:color w:val="000000"/>
          <w:u w:color="000000"/>
          <w14:textOutline w14:w="0" w14:cap="flat" w14:cmpd="sng" w14:algn="ctr">
            <w14:noFill/>
            <w14:prstDash w14:val="solid"/>
            <w14:bevel/>
          </w14:textOutline>
        </w:rPr>
        <w:t>Encountering intruders</w:t>
      </w:r>
    </w:p>
    <w:p w:rsidRPr="00A9194D" w:rsidR="00A9194D" w:rsidP="00A9194D" w:rsidRDefault="4D74B95D" w14:paraId="3F2C14D5" w14:textId="77777777">
      <w:pPr>
        <w:pStyle w:val="Heading4"/>
        <w:keepNext w:val="0"/>
        <w:keepLines w:val="0"/>
        <w:numPr>
          <w:ilvl w:val="0"/>
          <w:numId w:val="9"/>
        </w:numPr>
        <w:spacing w:before="0" w:after="200" w:line="276" w:lineRule="auto"/>
        <w:ind w:left="360"/>
        <w:rPr>
          <w:i w:val="0"/>
          <w:iCs w:val="0"/>
          <w:color w:val="000000"/>
          <w:u w:color="000000"/>
        </w:rPr>
      </w:pPr>
      <w:r w:rsidRPr="00A9194D">
        <w:rPr>
          <w:i w:val="0"/>
          <w:iCs w:val="0"/>
          <w:color w:val="000000"/>
          <w:u w:color="000000"/>
        </w:rPr>
        <w:t xml:space="preserve">Measures to reduce the risk of lone working  </w:t>
      </w:r>
    </w:p>
    <w:p w:rsidRPr="00226A48" w:rsidR="0007449D" w:rsidP="00A9194D" w:rsidRDefault="4D74B95D" w14:paraId="31D1710C" w14:textId="60D7502F">
      <w:pPr>
        <w:pStyle w:val="Body"/>
        <w:spacing w:after="160" w:line="360" w:lineRule="auto"/>
        <w:ind w:left="360"/>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To reduce the risk for people working alone we carry out a risk assessment of the following issues, as appropriate to the circumstances: </w:t>
      </w:r>
    </w:p>
    <w:p w:rsidRPr="00226A48" w:rsidR="0007449D" w:rsidP="00A9194D" w:rsidRDefault="00D73A53" w14:paraId="0BC20E2D" w14:textId="2D8C1EF6">
      <w:pPr>
        <w:pStyle w:val="Body"/>
        <w:numPr>
          <w:ilvl w:val="0"/>
          <w:numId w:val="11"/>
        </w:numPr>
        <w:spacing w:line="360" w:lineRule="auto"/>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The environment </w:t>
      </w:r>
      <w:r w:rsidRPr="00226A48">
        <w:rPr>
          <w:rStyle w:val="None"/>
          <w:rFonts w:asciiTheme="minorHAnsi" w:hAnsiTheme="minorHAnsi"/>
          <w:sz w:val="24"/>
          <w:szCs w:val="24"/>
        </w:rPr>
        <w:t xml:space="preserve">– </w:t>
      </w:r>
      <w:r w:rsidRPr="00226A48">
        <w:rPr>
          <w:rStyle w:val="None"/>
          <w:rFonts w:asciiTheme="minorHAnsi" w:hAnsiTheme="minorHAnsi"/>
          <w:sz w:val="24"/>
          <w:szCs w:val="24"/>
        </w:rPr>
        <w:t xml:space="preserve">location, security, access </w:t>
      </w:r>
    </w:p>
    <w:p w:rsidRPr="00226A48" w:rsidR="0007449D" w:rsidP="00A9194D" w:rsidRDefault="00D73A53" w14:paraId="02D553CF" w14:textId="7A756A7B">
      <w:pPr>
        <w:pStyle w:val="Body"/>
        <w:numPr>
          <w:ilvl w:val="0"/>
          <w:numId w:val="11"/>
        </w:numPr>
        <w:spacing w:line="360" w:lineRule="auto"/>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The context </w:t>
      </w:r>
      <w:r w:rsidRPr="00226A48">
        <w:rPr>
          <w:rStyle w:val="None"/>
          <w:rFonts w:asciiTheme="minorHAnsi" w:hAnsiTheme="minorHAnsi"/>
          <w:sz w:val="24"/>
          <w:szCs w:val="24"/>
        </w:rPr>
        <w:t xml:space="preserve">– </w:t>
      </w:r>
      <w:r w:rsidRPr="00226A48">
        <w:rPr>
          <w:rStyle w:val="None"/>
          <w:rFonts w:asciiTheme="minorHAnsi" w:hAnsiTheme="minorHAnsi"/>
          <w:sz w:val="24"/>
          <w:szCs w:val="24"/>
        </w:rPr>
        <w:t xml:space="preserve">nature of the task, any special circumstances </w:t>
      </w:r>
    </w:p>
    <w:p w:rsidRPr="00226A48" w:rsidR="0007449D" w:rsidP="00A9194D" w:rsidRDefault="00D73A53" w14:paraId="390E9061" w14:textId="0582FAB5">
      <w:pPr>
        <w:pStyle w:val="Body"/>
        <w:numPr>
          <w:ilvl w:val="0"/>
          <w:numId w:val="11"/>
        </w:numPr>
        <w:spacing w:line="360" w:lineRule="auto"/>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The individuals concerned </w:t>
      </w:r>
      <w:r w:rsidRPr="00226A48">
        <w:rPr>
          <w:rStyle w:val="None"/>
          <w:rFonts w:asciiTheme="minorHAnsi" w:hAnsiTheme="minorHAnsi"/>
          <w:sz w:val="24"/>
          <w:szCs w:val="24"/>
        </w:rPr>
        <w:t xml:space="preserve">– </w:t>
      </w:r>
      <w:r w:rsidRPr="00226A48">
        <w:rPr>
          <w:rStyle w:val="None"/>
          <w:rFonts w:asciiTheme="minorHAnsi" w:hAnsiTheme="minorHAnsi"/>
          <w:sz w:val="24"/>
          <w:szCs w:val="24"/>
        </w:rPr>
        <w:t>indicators of potential or actual risk</w:t>
      </w:r>
    </w:p>
    <w:p w:rsidRPr="00226A48" w:rsidR="0007449D" w:rsidP="00A9194D" w:rsidRDefault="00D73A53" w14:paraId="0FD2CDB4" w14:textId="0CD89559">
      <w:pPr>
        <w:pStyle w:val="Body"/>
        <w:numPr>
          <w:ilvl w:val="0"/>
          <w:numId w:val="11"/>
        </w:numPr>
        <w:spacing w:line="360" w:lineRule="auto"/>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History </w:t>
      </w:r>
      <w:r w:rsidRPr="00226A48">
        <w:rPr>
          <w:rStyle w:val="None"/>
          <w:rFonts w:asciiTheme="minorHAnsi" w:hAnsiTheme="minorHAnsi"/>
          <w:sz w:val="24"/>
          <w:szCs w:val="24"/>
        </w:rPr>
        <w:t xml:space="preserve">– </w:t>
      </w:r>
      <w:r w:rsidRPr="00226A48">
        <w:rPr>
          <w:rStyle w:val="None"/>
          <w:rFonts w:asciiTheme="minorHAnsi" w:hAnsiTheme="minorHAnsi"/>
          <w:sz w:val="24"/>
          <w:szCs w:val="24"/>
        </w:rPr>
        <w:t>any previous incidents in similar situations</w:t>
      </w:r>
    </w:p>
    <w:p w:rsidRPr="00226A48" w:rsidR="0007449D" w:rsidP="00A9194D" w:rsidRDefault="00D73A53" w14:paraId="2A1950E9" w14:textId="79A02660">
      <w:pPr>
        <w:pStyle w:val="Body"/>
        <w:numPr>
          <w:ilvl w:val="0"/>
          <w:numId w:val="11"/>
        </w:numPr>
        <w:spacing w:line="360" w:lineRule="auto"/>
        <w:rPr>
          <w:rStyle w:val="None"/>
          <w:rFonts w:eastAsia="InterFace Thin" w:cs="InterFace Thin" w:asciiTheme="minorHAnsi" w:hAnsiTheme="minorHAnsi"/>
          <w:sz w:val="24"/>
          <w:szCs w:val="24"/>
        </w:rPr>
      </w:pPr>
      <w:r w:rsidRPr="00226A48">
        <w:rPr>
          <w:rStyle w:val="None"/>
          <w:rFonts w:asciiTheme="minorHAnsi" w:hAnsiTheme="minorHAnsi"/>
          <w:sz w:val="24"/>
          <w:szCs w:val="24"/>
        </w:rPr>
        <w:t>Any other special circumstances</w:t>
      </w:r>
    </w:p>
    <w:p w:rsidRPr="00226A48" w:rsidR="0007449D" w:rsidP="00A9194D" w:rsidRDefault="00D73A53" w14:paraId="2C942C57" w14:textId="77777777">
      <w:pPr>
        <w:pStyle w:val="Body"/>
        <w:spacing w:after="160" w:line="360" w:lineRule="auto"/>
        <w:ind w:left="360"/>
        <w:rPr>
          <w:rStyle w:val="None"/>
          <w:rFonts w:eastAsia="InterFace Black" w:cs="InterFace Black" w:asciiTheme="minorHAnsi" w:hAnsiTheme="minorHAnsi"/>
          <w:sz w:val="24"/>
          <w:szCs w:val="24"/>
        </w:rPr>
      </w:pPr>
      <w:r w:rsidRPr="00226A48">
        <w:rPr>
          <w:rStyle w:val="None"/>
          <w:rFonts w:asciiTheme="minorHAnsi" w:hAnsiTheme="minorHAnsi"/>
          <w:sz w:val="24"/>
          <w:szCs w:val="24"/>
        </w:rPr>
        <w:t>All available information should be considered, and risk assessments should be updated as necessary. Where there is any reasonable doubt about the safety of a lone worker in each situation, consideration should be given to sending a second worker or making other arrangements to complete the task.</w:t>
      </w:r>
    </w:p>
    <w:p w:rsidRPr="00226A48" w:rsidR="0007449D" w:rsidP="00A9194D" w:rsidRDefault="00D73A53" w14:paraId="1B8A8BFA" w14:textId="77777777">
      <w:pPr>
        <w:pStyle w:val="Body"/>
        <w:spacing w:after="160" w:line="360" w:lineRule="auto"/>
        <w:ind w:left="360"/>
        <w:rPr>
          <w:rStyle w:val="None"/>
          <w:rFonts w:eastAsia="InterFace Thin" w:cs="InterFace Thin" w:asciiTheme="minorHAnsi" w:hAnsiTheme="minorHAnsi"/>
          <w:sz w:val="24"/>
          <w:szCs w:val="24"/>
        </w:rPr>
      </w:pPr>
      <w:r w:rsidRPr="00226A48">
        <w:rPr>
          <w:rStyle w:val="None"/>
          <w:rFonts w:asciiTheme="minorHAnsi" w:hAnsiTheme="minorHAnsi"/>
          <w:sz w:val="24"/>
          <w:szCs w:val="24"/>
        </w:rPr>
        <w:t>In any situation where an employee is operating alone and feels unsafe, they must remove themselves immediately and report the incident to their manager or supervisor.</w:t>
      </w:r>
    </w:p>
    <w:p w:rsidRPr="00226A48" w:rsidR="0007449D" w:rsidP="00A9194D" w:rsidRDefault="00D73A53" w14:paraId="47D49251" w14:textId="77777777">
      <w:pPr>
        <w:pStyle w:val="Body"/>
        <w:spacing w:after="160" w:line="360" w:lineRule="auto"/>
        <w:ind w:left="360"/>
        <w:rPr>
          <w:rStyle w:val="None"/>
          <w:rFonts w:eastAsia="InterFace Thin" w:cs="InterFace Thin" w:asciiTheme="minorHAnsi" w:hAnsiTheme="minorHAnsi"/>
          <w:sz w:val="24"/>
          <w:szCs w:val="24"/>
        </w:rPr>
      </w:pPr>
      <w:r w:rsidRPr="00226A48">
        <w:rPr>
          <w:rStyle w:val="None"/>
          <w:rFonts w:asciiTheme="minorHAnsi" w:hAnsiTheme="minorHAnsi"/>
          <w:sz w:val="24"/>
          <w:szCs w:val="24"/>
        </w:rPr>
        <w:t>In any situation where an employee is operating alone and an incident occurs, this must be reported to their manager as soon as possible. An incident is any situation where the health and safety of the employee is compromised and may include an accident, fire, violence or threat of violence (this list is not exhaustive).</w:t>
      </w:r>
    </w:p>
    <w:p w:rsidRPr="00A9194D" w:rsidR="0007449D" w:rsidP="00A9194D" w:rsidRDefault="00D73A53" w14:paraId="6E77954E" w14:textId="77777777">
      <w:pPr>
        <w:pStyle w:val="Heading4"/>
        <w:keepNext w:val="0"/>
        <w:keepLines w:val="0"/>
        <w:numPr>
          <w:ilvl w:val="0"/>
          <w:numId w:val="9"/>
        </w:numPr>
        <w:spacing w:before="0" w:after="200" w:line="276" w:lineRule="auto"/>
        <w:ind w:left="360"/>
        <w:rPr>
          <w:i w:val="0"/>
          <w:iCs w:val="0"/>
          <w:color w:val="000000"/>
          <w:u w:color="000000"/>
        </w:rPr>
      </w:pPr>
      <w:r w:rsidRPr="00A9194D">
        <w:rPr>
          <w:i w:val="0"/>
          <w:iCs w:val="0"/>
          <w:color w:val="000000"/>
          <w:u w:color="000000"/>
        </w:rPr>
        <w:t>Control Measures</w:t>
      </w:r>
    </w:p>
    <w:p w:rsidRPr="00226A48" w:rsidR="0007449D" w:rsidP="00A9194D" w:rsidRDefault="00D73A53" w14:paraId="635E645B" w14:textId="77777777">
      <w:pPr>
        <w:pStyle w:val="Body"/>
        <w:spacing w:after="160" w:line="360" w:lineRule="auto"/>
        <w:ind w:left="360"/>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All staff will: </w:t>
      </w:r>
    </w:p>
    <w:p w:rsidRPr="00A9194D" w:rsidR="00A9194D" w:rsidP="00A9194D" w:rsidRDefault="4D74B95D" w14:paraId="56CEED9E" w14:textId="77777777">
      <w:pPr>
        <w:pStyle w:val="Body"/>
        <w:numPr>
          <w:ilvl w:val="0"/>
          <w:numId w:val="11"/>
        </w:numPr>
        <w:spacing w:line="360" w:lineRule="auto"/>
        <w:rPr>
          <w:rStyle w:val="None"/>
          <w:rFonts w:asciiTheme="minorHAnsi" w:hAnsiTheme="minorHAnsi"/>
          <w:sz w:val="28"/>
          <w:szCs w:val="28"/>
        </w:rPr>
      </w:pPr>
      <w:r w:rsidRPr="00A9194D">
        <w:rPr>
          <w:rStyle w:val="None"/>
          <w:rFonts w:asciiTheme="minorHAnsi" w:hAnsiTheme="minorHAnsi"/>
          <w:sz w:val="24"/>
          <w:szCs w:val="24"/>
        </w:rPr>
        <w:t>take simple steps to reduce the risks associated with carrying out their normal duties.</w:t>
      </w:r>
    </w:p>
    <w:p w:rsidRPr="00A9194D" w:rsidR="0007449D" w:rsidP="00A9194D" w:rsidRDefault="00D73A53" w14:paraId="25B520ED" w14:textId="4F8C5CBF">
      <w:pPr>
        <w:pStyle w:val="Body"/>
        <w:numPr>
          <w:ilvl w:val="0"/>
          <w:numId w:val="11"/>
        </w:numPr>
        <w:spacing w:line="360" w:lineRule="auto"/>
        <w:rPr>
          <w:rStyle w:val="None"/>
          <w:rFonts w:asciiTheme="minorHAnsi" w:hAnsiTheme="minorHAnsi"/>
          <w:sz w:val="24"/>
          <w:szCs w:val="24"/>
        </w:rPr>
      </w:pPr>
      <w:r w:rsidRPr="00A9194D">
        <w:rPr>
          <w:rStyle w:val="None"/>
          <w:rFonts w:asciiTheme="minorHAnsi" w:hAnsiTheme="minorHAnsi"/>
          <w:sz w:val="24"/>
          <w:szCs w:val="24"/>
        </w:rPr>
        <w:t>Not undertake work for which they are not trained/qualified</w:t>
      </w:r>
    </w:p>
    <w:p w:rsidRPr="00A9194D" w:rsidR="0007449D" w:rsidP="00A9194D" w:rsidRDefault="00D73A53" w14:paraId="71447591" w14:textId="77777777">
      <w:pPr>
        <w:pStyle w:val="Body"/>
        <w:numPr>
          <w:ilvl w:val="0"/>
          <w:numId w:val="11"/>
        </w:numPr>
        <w:spacing w:line="360" w:lineRule="auto"/>
        <w:rPr>
          <w:rStyle w:val="None"/>
          <w:rFonts w:asciiTheme="minorHAnsi" w:hAnsiTheme="minorHAnsi"/>
          <w:sz w:val="24"/>
          <w:szCs w:val="24"/>
        </w:rPr>
      </w:pPr>
      <w:r w:rsidRPr="00A9194D">
        <w:rPr>
          <w:rStyle w:val="None"/>
          <w:rFonts w:asciiTheme="minorHAnsi" w:hAnsiTheme="minorHAnsi"/>
          <w:sz w:val="24"/>
          <w:szCs w:val="24"/>
        </w:rPr>
        <w:t>Take reasonable care of their own health and safety using common sense</w:t>
      </w:r>
    </w:p>
    <w:p w:rsidRPr="00A9194D" w:rsidR="0007449D" w:rsidP="00A9194D" w:rsidRDefault="00D73A53" w14:paraId="5178BB69" w14:textId="77777777">
      <w:pPr>
        <w:pStyle w:val="Body"/>
        <w:numPr>
          <w:ilvl w:val="0"/>
          <w:numId w:val="11"/>
        </w:numPr>
        <w:spacing w:line="360" w:lineRule="auto"/>
        <w:rPr>
          <w:rStyle w:val="None"/>
          <w:rFonts w:asciiTheme="minorHAnsi" w:hAnsiTheme="minorHAnsi"/>
          <w:sz w:val="24"/>
          <w:szCs w:val="24"/>
        </w:rPr>
      </w:pPr>
      <w:r w:rsidRPr="00A9194D">
        <w:rPr>
          <w:rStyle w:val="None"/>
          <w:rFonts w:asciiTheme="minorHAnsi" w:hAnsiTheme="minorHAnsi"/>
          <w:sz w:val="24"/>
          <w:szCs w:val="24"/>
        </w:rPr>
        <w:t>Not do anything to put themselves in danger</w:t>
      </w:r>
    </w:p>
    <w:p w:rsidRPr="00A9194D" w:rsidR="0007449D" w:rsidP="00A9194D" w:rsidRDefault="00D73A53" w14:paraId="04969861" w14:textId="77777777">
      <w:pPr>
        <w:pStyle w:val="Body"/>
        <w:numPr>
          <w:ilvl w:val="0"/>
          <w:numId w:val="11"/>
        </w:numPr>
        <w:spacing w:line="360" w:lineRule="auto"/>
        <w:rPr>
          <w:rStyle w:val="None"/>
          <w:rFonts w:asciiTheme="minorHAnsi" w:hAnsiTheme="minorHAnsi"/>
          <w:sz w:val="24"/>
          <w:szCs w:val="24"/>
        </w:rPr>
      </w:pPr>
      <w:r w:rsidRPr="00A9194D">
        <w:rPr>
          <w:rStyle w:val="None"/>
          <w:rFonts w:asciiTheme="minorHAnsi" w:hAnsiTheme="minorHAnsi"/>
          <w:sz w:val="24"/>
          <w:szCs w:val="24"/>
        </w:rPr>
        <w:t>Know and follow relevant safe working procedures and guidelines including for operating machinery and using hazardous substances</w:t>
      </w:r>
    </w:p>
    <w:p w:rsidRPr="00A9194D" w:rsidR="0007449D" w:rsidP="00A9194D" w:rsidRDefault="00D73A53" w14:paraId="271EC1E9" w14:textId="77777777">
      <w:pPr>
        <w:pStyle w:val="Body"/>
        <w:numPr>
          <w:ilvl w:val="0"/>
          <w:numId w:val="11"/>
        </w:numPr>
        <w:spacing w:line="360" w:lineRule="auto"/>
        <w:rPr>
          <w:rStyle w:val="None"/>
          <w:rFonts w:asciiTheme="minorHAnsi" w:hAnsiTheme="minorHAnsi"/>
          <w:sz w:val="24"/>
          <w:szCs w:val="24"/>
        </w:rPr>
      </w:pPr>
      <w:r w:rsidRPr="00A9194D">
        <w:rPr>
          <w:rStyle w:val="None"/>
          <w:rFonts w:asciiTheme="minorHAnsi" w:hAnsiTheme="minorHAnsi"/>
          <w:sz w:val="24"/>
          <w:szCs w:val="24"/>
        </w:rPr>
        <w:t>Stop for regular breaks and, if possible, change activity</w:t>
      </w:r>
    </w:p>
    <w:p w:rsidRPr="00A9194D" w:rsidR="0007449D" w:rsidP="00A9194D" w:rsidRDefault="00D73A53" w14:paraId="386D8CFE" w14:textId="77777777">
      <w:pPr>
        <w:pStyle w:val="Body"/>
        <w:numPr>
          <w:ilvl w:val="0"/>
          <w:numId w:val="11"/>
        </w:numPr>
        <w:spacing w:line="360" w:lineRule="auto"/>
        <w:rPr>
          <w:rStyle w:val="None"/>
          <w:rFonts w:asciiTheme="minorHAnsi" w:hAnsiTheme="minorHAnsi"/>
          <w:sz w:val="24"/>
          <w:szCs w:val="24"/>
        </w:rPr>
      </w:pPr>
      <w:r w:rsidRPr="00A9194D">
        <w:rPr>
          <w:rStyle w:val="None"/>
          <w:rFonts w:asciiTheme="minorHAnsi" w:hAnsiTheme="minorHAnsi"/>
          <w:sz w:val="24"/>
          <w:szCs w:val="24"/>
        </w:rPr>
        <w:t>Tell their manager about any relevant medical conditions</w:t>
      </w:r>
    </w:p>
    <w:p w:rsidRPr="00A9194D" w:rsidR="0007449D" w:rsidP="00A9194D" w:rsidRDefault="00D73A53" w14:paraId="31B2DDA5" w14:textId="77777777">
      <w:pPr>
        <w:pStyle w:val="Body"/>
        <w:numPr>
          <w:ilvl w:val="0"/>
          <w:numId w:val="11"/>
        </w:numPr>
        <w:spacing w:line="360" w:lineRule="auto"/>
        <w:rPr>
          <w:rStyle w:val="None"/>
          <w:rFonts w:asciiTheme="minorHAnsi" w:hAnsiTheme="minorHAnsi"/>
          <w:sz w:val="24"/>
          <w:szCs w:val="24"/>
        </w:rPr>
      </w:pPr>
      <w:r w:rsidRPr="00A9194D">
        <w:rPr>
          <w:rStyle w:val="None"/>
          <w:rFonts w:asciiTheme="minorHAnsi" w:hAnsiTheme="minorHAnsi"/>
          <w:sz w:val="24"/>
          <w:szCs w:val="24"/>
        </w:rPr>
        <w:t>Report any hazards or accidents encountered</w:t>
      </w:r>
    </w:p>
    <w:p w:rsidRPr="00A9194D" w:rsidR="0007449D" w:rsidP="00A9194D" w:rsidRDefault="00D73A53" w14:paraId="6C5687E7" w14:textId="77777777">
      <w:pPr>
        <w:pStyle w:val="Body"/>
        <w:numPr>
          <w:ilvl w:val="0"/>
          <w:numId w:val="11"/>
        </w:numPr>
        <w:spacing w:line="360" w:lineRule="auto"/>
        <w:rPr>
          <w:rStyle w:val="None"/>
          <w:rFonts w:asciiTheme="minorHAnsi" w:hAnsiTheme="minorHAnsi"/>
          <w:sz w:val="24"/>
          <w:szCs w:val="24"/>
        </w:rPr>
      </w:pPr>
      <w:r w:rsidRPr="00A9194D">
        <w:rPr>
          <w:rStyle w:val="None"/>
          <w:rFonts w:asciiTheme="minorHAnsi" w:hAnsiTheme="minorHAnsi"/>
          <w:sz w:val="24"/>
          <w:szCs w:val="24"/>
        </w:rPr>
        <w:t>Know the process for responding correctly to emergencies.</w:t>
      </w:r>
    </w:p>
    <w:p w:rsidRPr="00A9194D" w:rsidR="0007449D" w:rsidP="00A9194D" w:rsidRDefault="4D74B95D" w14:paraId="205343CB" w14:textId="77777777">
      <w:pPr>
        <w:pStyle w:val="Body"/>
        <w:numPr>
          <w:ilvl w:val="0"/>
          <w:numId w:val="11"/>
        </w:numPr>
        <w:spacing w:line="360" w:lineRule="auto"/>
        <w:rPr>
          <w:rStyle w:val="None"/>
          <w:rFonts w:asciiTheme="minorHAnsi" w:hAnsiTheme="minorHAnsi"/>
          <w:sz w:val="24"/>
          <w:szCs w:val="24"/>
        </w:rPr>
      </w:pPr>
      <w:r w:rsidRPr="00A9194D">
        <w:rPr>
          <w:rStyle w:val="None"/>
          <w:rFonts w:asciiTheme="minorHAnsi" w:hAnsiTheme="minorHAnsi"/>
          <w:sz w:val="24"/>
          <w:szCs w:val="24"/>
        </w:rPr>
        <w:t>Lock the door of the Pavilion office if they are the only person there</w:t>
      </w:r>
    </w:p>
    <w:p w:rsidRPr="00226A48" w:rsidR="0007449D" w:rsidP="00A9194D" w:rsidRDefault="00D73A53" w14:paraId="0B636E3B" w14:textId="77777777">
      <w:pPr>
        <w:pStyle w:val="Body"/>
        <w:spacing w:line="360" w:lineRule="auto"/>
        <w:ind w:left="360"/>
        <w:rPr>
          <w:rStyle w:val="None"/>
          <w:rFonts w:eastAsia="InterFace Thin" w:cs="InterFace Thin" w:asciiTheme="minorHAnsi" w:hAnsiTheme="minorHAnsi"/>
          <w:sz w:val="24"/>
          <w:szCs w:val="24"/>
        </w:rPr>
      </w:pPr>
      <w:r w:rsidRPr="00226A48">
        <w:rPr>
          <w:rStyle w:val="None"/>
          <w:rFonts w:asciiTheme="minorHAnsi" w:hAnsiTheme="minorHAnsi"/>
          <w:sz w:val="24"/>
          <w:szCs w:val="24"/>
        </w:rPr>
        <w:t>BCL will:</w:t>
      </w:r>
    </w:p>
    <w:p w:rsidRPr="00226A48" w:rsidR="0007449D" w:rsidP="006C7ADC" w:rsidRDefault="00D73A53" w14:paraId="7A37EC1D" w14:textId="77777777">
      <w:pPr>
        <w:numPr>
          <w:ilvl w:val="0"/>
          <w:numId w:val="14"/>
        </w:numPr>
        <w:spacing w:line="360" w:lineRule="auto"/>
        <w:rPr>
          <w:rFonts w:cs="Arial Unicode MS" w:asciiTheme="minorHAnsi" w:hAnsiTheme="minorHAnsi"/>
          <w:color w:val="000000"/>
          <w:u w:color="000000"/>
          <w14:textOutline w14:w="0" w14:cap="flat" w14:cmpd="sng" w14:algn="ctr">
            <w14:noFill/>
            <w14:prstDash w14:val="solid"/>
            <w14:bevel/>
          </w14:textOutline>
        </w:rPr>
      </w:pPr>
      <w:r w:rsidRPr="00226A48">
        <w:rPr>
          <w:rFonts w:cs="Arial Unicode MS" w:asciiTheme="minorHAnsi" w:hAnsiTheme="minorHAnsi"/>
          <w:color w:val="000000"/>
          <w:u w:color="000000"/>
          <w14:textOutline w14:w="0" w14:cap="flat" w14:cmpd="sng" w14:algn="ctr">
            <w14:noFill/>
            <w14:prstDash w14:val="solid"/>
            <w14:bevel/>
          </w14:textOutline>
        </w:rPr>
        <w:t>Implement opportunities for meetings, support and appropriate training</w:t>
      </w:r>
    </w:p>
    <w:p w:rsidRPr="00226A48" w:rsidR="0007449D" w:rsidP="006C7ADC" w:rsidRDefault="00D73A53" w14:paraId="4E08AA3C" w14:textId="77777777">
      <w:pPr>
        <w:numPr>
          <w:ilvl w:val="0"/>
          <w:numId w:val="14"/>
        </w:numPr>
        <w:spacing w:line="360" w:lineRule="auto"/>
        <w:rPr>
          <w:rFonts w:cs="Arial Unicode MS" w:asciiTheme="minorHAnsi" w:hAnsiTheme="minorHAnsi"/>
          <w:color w:val="000000"/>
          <w:u w:color="000000"/>
          <w14:textOutline w14:w="0" w14:cap="flat" w14:cmpd="sng" w14:algn="ctr">
            <w14:noFill/>
            <w14:prstDash w14:val="solid"/>
            <w14:bevel/>
          </w14:textOutline>
        </w:rPr>
      </w:pPr>
      <w:r w:rsidRPr="00226A48">
        <w:rPr>
          <w:rFonts w:cs="Arial Unicode MS" w:asciiTheme="minorHAnsi" w:hAnsiTheme="minorHAnsi"/>
          <w:color w:val="000000"/>
          <w:u w:color="000000"/>
          <w14:textOutline w14:w="0" w14:cap="flat" w14:cmpd="sng" w14:algn="ctr">
            <w14:noFill/>
            <w14:prstDash w14:val="solid"/>
            <w14:bevel/>
          </w14:textOutline>
        </w:rPr>
        <w:t>Assess the risks to all lone workers and communicate the findings</w:t>
      </w:r>
    </w:p>
    <w:p w:rsidRPr="00226A48" w:rsidR="0007449D" w:rsidP="006C7ADC" w:rsidRDefault="4D74B95D" w14:paraId="6573A8B7" w14:textId="2F19C652">
      <w:pPr>
        <w:numPr>
          <w:ilvl w:val="0"/>
          <w:numId w:val="14"/>
        </w:numPr>
        <w:spacing w:line="360" w:lineRule="auto"/>
        <w:rPr>
          <w:rFonts w:cs="Arial Unicode MS" w:asciiTheme="minorHAnsi" w:hAnsiTheme="minorHAnsi"/>
          <w:color w:val="000000"/>
          <w14:textOutline w14:w="0" w14:cap="flat" w14:cmpd="sng" w14:algn="ctr">
            <w14:noFill/>
            <w14:prstDash w14:val="solid"/>
            <w14:bevel/>
          </w14:textOutline>
        </w:rPr>
      </w:pPr>
      <w:r w:rsidRPr="00226A48">
        <w:rPr>
          <w:rFonts w:cs="Arial Unicode MS" w:asciiTheme="minorHAnsi" w:hAnsiTheme="minorHAnsi"/>
          <w:color w:val="000000"/>
          <w14:textOutline w14:w="0" w14:cap="flat" w14:cmpd="sng" w14:algn="ctr">
            <w14:noFill/>
            <w14:prstDash w14:val="solid"/>
            <w14:bevel/>
          </w14:textOutline>
        </w:rPr>
        <w:t xml:space="preserve">Provide resources such as phones or protective </w:t>
      </w:r>
      <w:r w:rsidRPr="00226A48" w:rsidR="50A9DE5C">
        <w:rPr>
          <w:rFonts w:cs="Arial Unicode MS" w:asciiTheme="minorHAnsi" w:hAnsiTheme="minorHAnsi"/>
          <w:color w:val="000000"/>
          <w14:textOutline w14:w="0" w14:cap="flat" w14:cmpd="sng" w14:algn="ctr">
            <w14:noFill/>
            <w14:prstDash w14:val="solid"/>
            <w14:bevel/>
          </w14:textOutline>
        </w:rPr>
        <w:t>equipment /</w:t>
      </w:r>
      <w:r w:rsidRPr="00226A48">
        <w:rPr>
          <w:rFonts w:cs="Arial Unicode MS" w:asciiTheme="minorHAnsi" w:hAnsiTheme="minorHAnsi"/>
          <w:color w:val="000000"/>
          <w14:textOutline w14:w="0" w14:cap="flat" w14:cmpd="sng" w14:algn="ctr">
            <w14:noFill/>
            <w14:prstDash w14:val="solid"/>
            <w14:bevel/>
          </w14:textOutline>
        </w:rPr>
        <w:t xml:space="preserve"> clothing to </w:t>
      </w:r>
      <w:proofErr w:type="spellStart"/>
      <w:r w:rsidRPr="00226A48">
        <w:rPr>
          <w:rFonts w:cs="Arial Unicode MS" w:asciiTheme="minorHAnsi" w:hAnsiTheme="minorHAnsi"/>
          <w:color w:val="000000"/>
          <w14:textOutline w14:w="0" w14:cap="flat" w14:cmpd="sng" w14:algn="ctr">
            <w14:noFill/>
            <w14:prstDash w14:val="solid"/>
            <w14:bevel/>
          </w14:textOutline>
        </w:rPr>
        <w:t>minimise</w:t>
      </w:r>
      <w:proofErr w:type="spellEnd"/>
      <w:r w:rsidRPr="00226A48">
        <w:rPr>
          <w:rFonts w:cs="Arial Unicode MS" w:asciiTheme="minorHAnsi" w:hAnsiTheme="minorHAnsi"/>
          <w:color w:val="000000"/>
          <w14:textOutline w14:w="0" w14:cap="flat" w14:cmpd="sng" w14:algn="ctr">
            <w14:noFill/>
            <w14:prstDash w14:val="solid"/>
            <w14:bevel/>
          </w14:textOutline>
        </w:rPr>
        <w:t xml:space="preserve"> the risks</w:t>
      </w:r>
    </w:p>
    <w:p w:rsidRPr="00226A48" w:rsidR="0007449D" w:rsidP="006C7ADC" w:rsidRDefault="00D73A53" w14:paraId="247EC4BE" w14:textId="77777777">
      <w:pPr>
        <w:numPr>
          <w:ilvl w:val="0"/>
          <w:numId w:val="14"/>
        </w:numPr>
        <w:spacing w:line="360" w:lineRule="auto"/>
        <w:rPr>
          <w:rFonts w:cs="Arial Unicode MS" w:asciiTheme="minorHAnsi" w:hAnsiTheme="minorHAnsi"/>
          <w:color w:val="000000"/>
          <w:u w:color="000000"/>
          <w14:textOutline w14:w="0" w14:cap="flat" w14:cmpd="sng" w14:algn="ctr">
            <w14:noFill/>
            <w14:prstDash w14:val="solid"/>
            <w14:bevel/>
          </w14:textOutline>
        </w:rPr>
      </w:pPr>
      <w:r w:rsidRPr="00226A48">
        <w:rPr>
          <w:rFonts w:cs="Arial Unicode MS" w:asciiTheme="minorHAnsi" w:hAnsiTheme="minorHAnsi"/>
          <w:color w:val="000000"/>
          <w:u w:color="000000"/>
          <w14:textOutline w14:w="0" w14:cap="flat" w14:cmpd="sng" w14:algn="ctr">
            <w14:noFill/>
            <w14:prstDash w14:val="solid"/>
            <w14:bevel/>
          </w14:textOutline>
        </w:rPr>
        <w:t>Present alternative work methods where possible to reduce exposure to the hazard</w:t>
      </w:r>
    </w:p>
    <w:p w:rsidRPr="00226A48" w:rsidR="0007449D" w:rsidP="006C7ADC" w:rsidRDefault="4D74B95D" w14:paraId="40096B72" w14:textId="77777777">
      <w:pPr>
        <w:numPr>
          <w:ilvl w:val="0"/>
          <w:numId w:val="14"/>
        </w:numPr>
        <w:spacing w:line="360" w:lineRule="auto"/>
        <w:rPr>
          <w:rFonts w:cs="Arial Unicode MS" w:asciiTheme="minorHAnsi" w:hAnsiTheme="minorHAnsi"/>
          <w:color w:val="000000"/>
          <w14:textOutline w14:w="0" w14:cap="flat" w14:cmpd="sng" w14:algn="ctr">
            <w14:noFill/>
            <w14:prstDash w14:val="solid"/>
            <w14:bevel/>
          </w14:textOutline>
        </w:rPr>
      </w:pPr>
      <w:r w:rsidRPr="00226A48">
        <w:rPr>
          <w:rFonts w:cs="Arial Unicode MS" w:asciiTheme="minorHAnsi" w:hAnsiTheme="minorHAnsi"/>
          <w:color w:val="000000"/>
          <w14:textOutline w14:w="0" w14:cap="flat" w14:cmpd="sng" w14:algn="ctr">
            <w14:noFill/>
            <w14:prstDash w14:val="solid"/>
            <w14:bevel/>
          </w14:textOutline>
        </w:rPr>
        <w:t xml:space="preserve">Try to </w:t>
      </w:r>
      <w:proofErr w:type="gramStart"/>
      <w:r w:rsidRPr="00226A48">
        <w:rPr>
          <w:rFonts w:cs="Arial Unicode MS" w:asciiTheme="minorHAnsi" w:hAnsiTheme="minorHAnsi"/>
          <w:color w:val="000000"/>
          <w14:textOutline w14:w="0" w14:cap="flat" w14:cmpd="sng" w14:algn="ctr">
            <w14:noFill/>
            <w14:prstDash w14:val="solid"/>
            <w14:bevel/>
          </w14:textOutline>
        </w:rPr>
        <w:t>ensure that at all times</w:t>
      </w:r>
      <w:proofErr w:type="gramEnd"/>
      <w:r w:rsidRPr="00226A48">
        <w:rPr>
          <w:rFonts w:cs="Arial Unicode MS" w:asciiTheme="minorHAnsi" w:hAnsiTheme="minorHAnsi"/>
          <w:color w:val="000000"/>
          <w14:textOutline w14:w="0" w14:cap="flat" w14:cmpd="sng" w14:algn="ctr">
            <w14:noFill/>
            <w14:prstDash w14:val="solid"/>
            <w14:bevel/>
          </w14:textOutline>
        </w:rPr>
        <w:t xml:space="preserve"> there are two or more people working in the Pavilion office</w:t>
      </w:r>
    </w:p>
    <w:p w:rsidRPr="00226A48" w:rsidR="0007449D" w:rsidP="006C7ADC" w:rsidRDefault="1FACE88C" w14:paraId="419C3E6F" w14:textId="515B88E4">
      <w:pPr>
        <w:pStyle w:val="ListParagraph"/>
        <w:numPr>
          <w:ilvl w:val="0"/>
          <w:numId w:val="14"/>
        </w:numPr>
        <w:rPr>
          <w:rFonts w:cs="Arial Unicode MS" w:asciiTheme="minorHAnsi" w:hAnsiTheme="minorHAnsi"/>
          <w:color w:val="000000" w:themeColor="text1"/>
        </w:rPr>
      </w:pPr>
      <w:r w:rsidRPr="00226A48">
        <w:rPr>
          <w:rFonts w:cs="Arial Unicode MS" w:asciiTheme="minorHAnsi" w:hAnsiTheme="minorHAnsi"/>
          <w:color w:val="000000" w:themeColor="text1"/>
        </w:rPr>
        <w:t>Agree a ‘end of day’ process with their line manager if working out of normal hours</w:t>
      </w:r>
    </w:p>
    <w:p w:rsidRPr="00226A48" w:rsidR="0007449D" w:rsidP="4D74B95D" w:rsidRDefault="0007449D" w14:paraId="6A05A809" w14:textId="6336EC23">
      <w:pPr>
        <w:rPr>
          <w:rFonts w:asciiTheme="minorHAnsi" w:hAnsiTheme="minorHAnsi"/>
        </w:rPr>
      </w:pPr>
    </w:p>
    <w:p w:rsidRPr="006C7ADC" w:rsidR="006C7ADC" w:rsidP="006C7ADC" w:rsidRDefault="4D74B95D" w14:paraId="46C23698" w14:textId="77777777">
      <w:pPr>
        <w:pStyle w:val="Heading4"/>
        <w:keepNext w:val="0"/>
        <w:keepLines w:val="0"/>
        <w:numPr>
          <w:ilvl w:val="0"/>
          <w:numId w:val="9"/>
        </w:numPr>
        <w:spacing w:before="0" w:after="200" w:line="276" w:lineRule="auto"/>
        <w:ind w:left="360"/>
        <w:rPr>
          <w:i w:val="0"/>
          <w:iCs w:val="0"/>
          <w:color w:val="000000"/>
          <w:u w:color="000000"/>
        </w:rPr>
      </w:pPr>
      <w:r w:rsidRPr="006C7ADC">
        <w:rPr>
          <w:i w:val="0"/>
          <w:iCs w:val="0"/>
          <w:color w:val="000000"/>
          <w:u w:color="000000"/>
        </w:rPr>
        <w:t>Training and Provision</w:t>
      </w:r>
      <w:r w:rsidRPr="006C7ADC" w:rsidR="463A3651">
        <w:rPr>
          <w:i w:val="0"/>
          <w:iCs w:val="0"/>
          <w:color w:val="000000"/>
          <w:u w:color="000000"/>
        </w:rPr>
        <w:t xml:space="preserve"> </w:t>
      </w:r>
    </w:p>
    <w:p w:rsidRPr="00226A48" w:rsidR="0007449D" w:rsidP="006C7ADC" w:rsidRDefault="4D74B95D" w14:paraId="2EB53064" w14:textId="03F7714D">
      <w:pPr>
        <w:pStyle w:val="Body"/>
        <w:spacing w:after="160" w:line="360" w:lineRule="auto"/>
        <w:ind w:left="360"/>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If required as part of their role, employees will be given training that covers </w:t>
      </w:r>
      <w:bookmarkStart w:name="_Int_JaPkudct" w:id="0"/>
      <w:r w:rsidRPr="00226A48">
        <w:rPr>
          <w:rStyle w:val="None"/>
          <w:rFonts w:asciiTheme="minorHAnsi" w:hAnsiTheme="minorHAnsi"/>
          <w:sz w:val="24"/>
          <w:szCs w:val="24"/>
        </w:rPr>
        <w:t>lone</w:t>
      </w:r>
      <w:bookmarkEnd w:id="0"/>
      <w:r w:rsidRPr="00226A48">
        <w:rPr>
          <w:rStyle w:val="None"/>
          <w:rFonts w:asciiTheme="minorHAnsi" w:hAnsiTheme="minorHAnsi"/>
          <w:sz w:val="24"/>
          <w:szCs w:val="24"/>
        </w:rPr>
        <w:t xml:space="preserve"> working during their induction. Employees new to a </w:t>
      </w:r>
      <w:r w:rsidRPr="00226A48" w:rsidR="20D11266">
        <w:rPr>
          <w:rStyle w:val="None"/>
          <w:rFonts w:asciiTheme="minorHAnsi" w:hAnsiTheme="minorHAnsi"/>
          <w:sz w:val="24"/>
          <w:szCs w:val="24"/>
        </w:rPr>
        <w:t>role</w:t>
      </w:r>
      <w:r w:rsidRPr="00226A48">
        <w:rPr>
          <w:rStyle w:val="None"/>
          <w:rFonts w:asciiTheme="minorHAnsi" w:hAnsiTheme="minorHAnsi"/>
          <w:sz w:val="24"/>
          <w:szCs w:val="24"/>
        </w:rPr>
        <w:t xml:space="preserve"> where they may be lone </w:t>
      </w:r>
      <w:bookmarkStart w:name="_Int_5VP4QLN4" w:id="1"/>
      <w:r w:rsidRPr="00226A48">
        <w:rPr>
          <w:rStyle w:val="None"/>
          <w:rFonts w:asciiTheme="minorHAnsi" w:hAnsiTheme="minorHAnsi"/>
          <w:sz w:val="24"/>
          <w:szCs w:val="24"/>
        </w:rPr>
        <w:t>working,</w:t>
      </w:r>
      <w:bookmarkEnd w:id="1"/>
      <w:r w:rsidRPr="00226A48">
        <w:rPr>
          <w:rStyle w:val="None"/>
          <w:rFonts w:asciiTheme="minorHAnsi" w:hAnsiTheme="minorHAnsi"/>
          <w:sz w:val="24"/>
          <w:szCs w:val="24"/>
        </w:rPr>
        <w:t xml:space="preserve"> may initially need to be accompanied by a fully trained member of staff.  </w:t>
      </w:r>
    </w:p>
    <w:p w:rsidRPr="00226A48" w:rsidR="0007449D" w:rsidP="006C7ADC" w:rsidRDefault="4D74B95D" w14:paraId="6F0CB9CF" w14:textId="77777777">
      <w:pPr>
        <w:pStyle w:val="Body"/>
        <w:spacing w:after="160" w:line="360" w:lineRule="auto"/>
        <w:ind w:left="360"/>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There needs to be regular contact, at set intervals, with </w:t>
      </w:r>
      <w:bookmarkStart w:name="_Int_lUDKaYD1" w:id="2"/>
      <w:r w:rsidRPr="00226A48">
        <w:rPr>
          <w:rStyle w:val="None"/>
          <w:rFonts w:asciiTheme="minorHAnsi" w:hAnsiTheme="minorHAnsi"/>
          <w:sz w:val="24"/>
          <w:szCs w:val="24"/>
        </w:rPr>
        <w:t>lone working</w:t>
      </w:r>
      <w:bookmarkEnd w:id="2"/>
      <w:r w:rsidRPr="00226A48">
        <w:rPr>
          <w:rStyle w:val="None"/>
          <w:rFonts w:asciiTheme="minorHAnsi" w:hAnsiTheme="minorHAnsi"/>
          <w:sz w:val="24"/>
          <w:szCs w:val="24"/>
        </w:rPr>
        <w:t xml:space="preserve"> employees throughout their shift. This could be by phone (with handsfree capabilities if possible), two-way radio or satellite phone.  BCL will ensure that employees carrying out duties alone always have a phone available, to enable them to contact their manager or a trustee in case of an emergency.</w:t>
      </w:r>
    </w:p>
    <w:p w:rsidRPr="006C7ADC" w:rsidR="0007449D" w:rsidP="006C7ADC" w:rsidRDefault="00D73A53" w14:paraId="1118921C" w14:textId="77777777">
      <w:pPr>
        <w:pStyle w:val="Heading4"/>
        <w:keepNext w:val="0"/>
        <w:keepLines w:val="0"/>
        <w:numPr>
          <w:ilvl w:val="0"/>
          <w:numId w:val="9"/>
        </w:numPr>
        <w:spacing w:before="0" w:after="200" w:line="276" w:lineRule="auto"/>
        <w:ind w:left="360"/>
        <w:rPr>
          <w:i w:val="0"/>
          <w:iCs w:val="0"/>
          <w:color w:val="000000"/>
          <w:u w:color="000000"/>
        </w:rPr>
      </w:pPr>
      <w:r w:rsidRPr="006C7ADC">
        <w:rPr>
          <w:i w:val="0"/>
          <w:iCs w:val="0"/>
          <w:color w:val="000000"/>
          <w:u w:color="000000"/>
        </w:rPr>
        <w:t>Review</w:t>
      </w:r>
    </w:p>
    <w:p w:rsidRPr="00226A48" w:rsidR="0007449D" w:rsidP="006C7ADC" w:rsidRDefault="4D74B95D" w14:paraId="383BC3A0" w14:textId="305FD180">
      <w:pPr>
        <w:pStyle w:val="Body"/>
        <w:spacing w:after="160" w:line="360" w:lineRule="auto"/>
        <w:ind w:left="360"/>
        <w:rPr>
          <w:rStyle w:val="None"/>
          <w:rFonts w:eastAsia="InterFace Thin" w:cs="InterFace Thin" w:asciiTheme="minorHAnsi" w:hAnsiTheme="minorHAnsi"/>
          <w:sz w:val="24"/>
          <w:szCs w:val="24"/>
        </w:rPr>
      </w:pPr>
      <w:r w:rsidRPr="00226A48">
        <w:rPr>
          <w:rStyle w:val="None"/>
          <w:rFonts w:asciiTheme="minorHAnsi" w:hAnsiTheme="minorHAnsi"/>
          <w:sz w:val="24"/>
          <w:szCs w:val="24"/>
        </w:rPr>
        <w:t xml:space="preserve">This policy will be reviewed every three years, or when circumstances </w:t>
      </w:r>
      <w:r w:rsidRPr="00226A48" w:rsidR="68C82CC1">
        <w:rPr>
          <w:rStyle w:val="None"/>
          <w:rFonts w:asciiTheme="minorHAnsi" w:hAnsiTheme="minorHAnsi"/>
          <w:sz w:val="24"/>
          <w:szCs w:val="24"/>
        </w:rPr>
        <w:t>change,</w:t>
      </w:r>
      <w:r w:rsidRPr="00226A48">
        <w:rPr>
          <w:rStyle w:val="None"/>
          <w:rFonts w:asciiTheme="minorHAnsi" w:hAnsiTheme="minorHAnsi"/>
          <w:sz w:val="24"/>
          <w:szCs w:val="24"/>
        </w:rPr>
        <w:t xml:space="preserve"> which necessitates an amendment e.g. new legislation. </w:t>
      </w:r>
    </w:p>
    <w:p w:rsidRPr="00226A48" w:rsidR="0007449D" w:rsidP="006C7ADC" w:rsidRDefault="4D74B95D" w14:paraId="58836A6C" w14:textId="313651FB">
      <w:pPr>
        <w:pStyle w:val="Body"/>
        <w:spacing w:after="160" w:line="360" w:lineRule="auto"/>
        <w:ind w:left="360"/>
        <w:rPr>
          <w:rFonts w:asciiTheme="minorHAnsi" w:hAnsiTheme="minorHAnsi"/>
          <w:sz w:val="24"/>
          <w:szCs w:val="24"/>
        </w:rPr>
      </w:pPr>
      <w:r w:rsidRPr="00226A48">
        <w:rPr>
          <w:rStyle w:val="None"/>
          <w:rFonts w:asciiTheme="minorHAnsi" w:hAnsiTheme="minorHAnsi"/>
          <w:sz w:val="24"/>
          <w:szCs w:val="24"/>
        </w:rPr>
        <w:t>Date last reviewed: February 202</w:t>
      </w:r>
      <w:r w:rsidRPr="00226A48" w:rsidR="6B921933">
        <w:rPr>
          <w:rStyle w:val="None"/>
          <w:rFonts w:asciiTheme="minorHAnsi" w:hAnsiTheme="minorHAnsi"/>
          <w:sz w:val="24"/>
          <w:szCs w:val="24"/>
        </w:rPr>
        <w:t>5</w:t>
      </w:r>
    </w:p>
    <w:sectPr w:rsidRPr="00226A48" w:rsidR="0007449D">
      <w:headerReference w:type="default" r:id="rId10"/>
      <w:footerReference w:type="even" r:id="rId11"/>
      <w:footerReference w:type="default" r:id="rId12"/>
      <w:pgSz w:w="11900" w:h="16840" w:orient="portrait"/>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A53" w:rsidRDefault="00D73A53" w14:paraId="4BFD8786" w14:textId="77777777">
      <w:r>
        <w:separator/>
      </w:r>
    </w:p>
  </w:endnote>
  <w:endnote w:type="continuationSeparator" w:id="0">
    <w:p w:rsidR="00D73A53" w:rsidRDefault="00D73A53" w14:paraId="5F8E4B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Face Thin">
    <w:altName w:val="Calibri"/>
    <w:panose1 w:val="020B0604020202020204"/>
    <w:charset w:val="00"/>
    <w:family w:val="roman"/>
    <w:pitch w:val="default"/>
  </w:font>
  <w:font w:name="InterFace Black">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972048"/>
      <w:docPartObj>
        <w:docPartGallery w:val="Page Numbers (Bottom of Page)"/>
        <w:docPartUnique/>
      </w:docPartObj>
    </w:sdtPr>
    <w:sdtContent>
      <w:p w:rsidR="00D73A53" w:rsidP="005042BF" w:rsidRDefault="00D73A53" w14:paraId="0ED1534C" w14:textId="2339FCDE">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D73A53" w:rsidRDefault="00D73A53" w14:paraId="70E8CF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1652065"/>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D73A53" w:rsidR="00D73A53" w:rsidP="005042BF" w:rsidRDefault="00D73A53" w14:paraId="0D433B5D" w14:textId="71257A31">
        <w:pPr>
          <w:pStyle w:val="Footer"/>
          <w:framePr w:wrap="none" w:hAnchor="margin" w:vAnchor="text" w:xAlign="center" w:y="1"/>
          <w:rPr>
            <w:rStyle w:val="PageNumber"/>
            <w:rFonts w:asciiTheme="minorHAnsi" w:hAnsiTheme="minorHAnsi"/>
            <w:sz w:val="18"/>
            <w:szCs w:val="18"/>
          </w:rPr>
        </w:pPr>
        <w:r w:rsidRPr="00D73A53">
          <w:rPr>
            <w:rStyle w:val="PageNumber"/>
            <w:rFonts w:asciiTheme="minorHAnsi" w:hAnsiTheme="minorHAnsi"/>
            <w:sz w:val="18"/>
            <w:szCs w:val="18"/>
          </w:rPr>
          <w:fldChar w:fldCharType="begin"/>
        </w:r>
        <w:r w:rsidRPr="00D73A53">
          <w:rPr>
            <w:rStyle w:val="PageNumber"/>
            <w:rFonts w:asciiTheme="minorHAnsi" w:hAnsiTheme="minorHAnsi"/>
            <w:sz w:val="18"/>
            <w:szCs w:val="18"/>
          </w:rPr>
          <w:instrText xml:space="preserve"> PAGE </w:instrText>
        </w:r>
        <w:r w:rsidRPr="00D73A53">
          <w:rPr>
            <w:rStyle w:val="PageNumber"/>
            <w:rFonts w:asciiTheme="minorHAnsi" w:hAnsiTheme="minorHAnsi"/>
            <w:sz w:val="18"/>
            <w:szCs w:val="18"/>
          </w:rPr>
          <w:fldChar w:fldCharType="separate"/>
        </w:r>
        <w:r w:rsidRPr="00D73A53">
          <w:rPr>
            <w:rStyle w:val="PageNumber"/>
            <w:rFonts w:asciiTheme="minorHAnsi" w:hAnsiTheme="minorHAnsi"/>
            <w:noProof/>
            <w:sz w:val="18"/>
            <w:szCs w:val="18"/>
          </w:rPr>
          <w:t>3</w:t>
        </w:r>
        <w:r w:rsidRPr="00D73A53">
          <w:rPr>
            <w:rStyle w:val="PageNumber"/>
            <w:rFonts w:asciiTheme="minorHAnsi" w:hAnsiTheme="minorHAnsi"/>
            <w:sz w:val="18"/>
            <w:szCs w:val="18"/>
          </w:rPr>
          <w:fldChar w:fldCharType="end"/>
        </w:r>
      </w:p>
    </w:sdtContent>
  </w:sdt>
  <w:p w:rsidR="0007449D" w:rsidRDefault="0007449D" w14:paraId="16B2ED69" w14:textId="3CC2C0EF">
    <w:pPr>
      <w:pStyle w:val="Bod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A53" w:rsidRDefault="00D73A53" w14:paraId="4DDC9714" w14:textId="77777777">
      <w:r>
        <w:separator/>
      </w:r>
    </w:p>
  </w:footnote>
  <w:footnote w:type="continuationSeparator" w:id="0">
    <w:p w:rsidR="00D73A53" w:rsidRDefault="00D73A53" w14:paraId="409559D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7449D" w:rsidRDefault="00D73A53" w14:paraId="452E802D" w14:textId="77777777">
    <w:pPr>
      <w:pStyle w:val="Body"/>
      <w:jc w:val="right"/>
      <w:rPr>
        <w:rFonts w:ascii="InterFace Thin" w:hAnsi="InterFace Thin" w:eastAsia="InterFace Thin" w:cs="InterFace Thin"/>
        <w:sz w:val="18"/>
        <w:szCs w:val="18"/>
      </w:rPr>
    </w:pPr>
    <w:r>
      <w:rPr>
        <w:rFonts w:ascii="InterFace Thin" w:hAnsi="InterFace Thin" w:eastAsia="InterFace Thin" w:cs="InterFace Thin"/>
        <w:noProof/>
        <w:sz w:val="18"/>
        <w:szCs w:val="18"/>
      </w:rPr>
      <mc:AlternateContent>
        <mc:Choice Requires="wps">
          <w:drawing>
            <wp:anchor distT="152400" distB="152400" distL="152400" distR="152400" simplePos="0" relativeHeight="251658240" behindDoc="1" locked="0" layoutInCell="1" allowOverlap="1" wp14:anchorId="056A8D91" wp14:editId="07777777">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p14="http://schemas.microsoft.com/office/word/2010/wordml" xmlns:pic="http://schemas.openxmlformats.org/drawingml/2006/picture" xmlns:a="http://schemas.openxmlformats.org/drawingml/2006/main">
          <w:pict w14:anchorId="55CEA38F">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type="solid" color="#FFFFFF" opacity="100.0%"/>
              <v:stroke on="f" weight="1.0pt" linestyle="single" miterlimit="400.0%" joinstyle="miter" endcap="flat" dashstyle="solid" startarrow="none" startarrowwidth="medium" startarrowlength="medium" endarrow="none" endarrowwidth="medium" endarrowlength="medium"/>
              <w10:wrap type="none" side="bothSides" anchorx="page" anchory="page"/>
            </v:roundrect>
          </w:pict>
        </mc:Fallback>
      </mc:AlternateContent>
    </w:r>
    <w:r>
      <w:rPr>
        <w:rFonts w:ascii="InterFace Thin" w:hAnsi="InterFace Thin" w:eastAsia="InterFace Thin" w:cs="InterFace Thin"/>
        <w:noProof/>
        <w:sz w:val="18"/>
        <w:szCs w:val="18"/>
      </w:rPr>
      <w:drawing>
        <wp:anchor distT="152400" distB="152400" distL="152400" distR="152400" simplePos="0" relativeHeight="251659264" behindDoc="1" locked="0" layoutInCell="1" allowOverlap="1" wp14:anchorId="434C443A" wp14:editId="07777777">
          <wp:simplePos x="0" y="0"/>
          <wp:positionH relativeFrom="page">
            <wp:posOffset>-49552</wp:posOffset>
          </wp:positionH>
          <wp:positionV relativeFrom="page">
            <wp:posOffset>-327856</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anchor>
      </w:drawing>
    </w:r>
    <w:r>
      <w:rPr>
        <w:rFonts w:ascii="InterFace Thin" w:hAnsi="InterFace Thin"/>
        <w:sz w:val="18"/>
        <w:szCs w:val="18"/>
      </w:rPr>
      <w:t>Barnes Common Limited</w:t>
    </w:r>
  </w:p>
  <w:p w:rsidR="0007449D" w:rsidRDefault="00D73A53" w14:paraId="27C7CBD7" w14:textId="77777777">
    <w:pPr>
      <w:pStyle w:val="Body"/>
      <w:ind w:left="1440"/>
      <w:jc w:val="right"/>
    </w:pPr>
    <w:r>
      <w:rPr>
        <w:rFonts w:ascii="InterFace Thin" w:hAnsi="InterFace Thin"/>
        <w:sz w:val="18"/>
        <w:szCs w:val="18"/>
        <w:lang w:val="it-IT"/>
      </w:rPr>
      <w:t>www.barnescommon.org.uk</w:t>
    </w:r>
  </w:p>
</w:hdr>
</file>

<file path=word/intelligence2.xml><?xml version="1.0" encoding="utf-8"?>
<int2:intelligence xmlns:int2="http://schemas.microsoft.com/office/intelligence/2020/intelligence" xmlns:oel="http://schemas.microsoft.com/office/2019/extlst">
  <int2:observations>
    <int2:textHash int2:hashCode="v3jXqOAVqWKVSe" int2:id="QcRPFiHZ">
      <int2:state int2:value="Rejected" int2:type="AugLoop_Text_Critique"/>
    </int2:textHash>
    <int2:textHash int2:hashCode="QgmNU58P0unWdN" int2:id="kJ6lKxk8">
      <int2:state int2:value="Rejected" int2:type="AugLoop_Text_Critique"/>
    </int2:textHash>
    <int2:textHash int2:hashCode="bLNw5K/RtBTj6A" int2:id="1wQtsLsw">
      <int2:state int2:value="Rejected" int2:type="AugLoop_Text_Critique"/>
    </int2:textHash>
    <int2:bookmark int2:bookmarkName="_Int_lUDKaYD1" int2:invalidationBookmarkName="" int2:hashCode="8gbkUHYv8doV01" int2:id="t5Hj7ab8">
      <int2:state int2:value="Rejected" int2:type="AugLoop_Text_Critique"/>
    </int2:bookmark>
    <int2:bookmark int2:bookmarkName="_Int_5VP4QLN4" int2:invalidationBookmarkName="" int2:hashCode="2zhxchjOc1Wvwe" int2:id="ek58jcxm">
      <int2:state int2:value="Rejected" int2:type="AugLoop_Text_Critique"/>
    </int2:bookmark>
    <int2:bookmark int2:bookmarkName="_Int_JaPkudct" int2:invalidationBookmarkName="" int2:hashCode="Z4kB+Wo4h9AI3J" int2:id="IlyZ26Q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1231"/>
    <w:multiLevelType w:val="hybridMultilevel"/>
    <w:tmpl w:val="FC72568E"/>
    <w:lvl w:ilvl="0" w:tplc="2CCCFC2E">
      <w:start w:val="3"/>
      <w:numFmt w:val="bullet"/>
      <w:lvlText w:val="•"/>
      <w:lvlJc w:val="left"/>
      <w:pPr>
        <w:ind w:left="1440" w:hanging="360"/>
      </w:pPr>
      <w:rPr>
        <w:rFonts w:hint="default" w:ascii="Helvetica Neue" w:hAnsi="Helvetica Neue" w:eastAsia="Arial Unicode MS" w:cs="Arial Unicode M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5FE71A5"/>
    <w:multiLevelType w:val="hybridMultilevel"/>
    <w:tmpl w:val="D8B8AB52"/>
    <w:numStyleLink w:val="ImportedStyle2"/>
  </w:abstractNum>
  <w:abstractNum w:abstractNumId="2" w15:restartNumberingAfterBreak="0">
    <w:nsid w:val="197B09F4"/>
    <w:multiLevelType w:val="hybridMultilevel"/>
    <w:tmpl w:val="D02493A2"/>
    <w:styleLink w:val="ImportedStyle4"/>
    <w:lvl w:ilvl="0" w:tplc="1B480D76">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065FD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86B76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E6343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6C0B3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EEF31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AE1998">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8E262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B02CD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54AC81"/>
    <w:multiLevelType w:val="hybridMultilevel"/>
    <w:tmpl w:val="D8B8AB52"/>
    <w:styleLink w:val="ImportedStyle2"/>
    <w:lvl w:ilvl="0" w:tplc="D666C08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B6A2A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8A3D2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3E0A1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A8E88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46D69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F4459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A2CD6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BA121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54CF86"/>
    <w:multiLevelType w:val="hybridMultilevel"/>
    <w:tmpl w:val="41CCB84C"/>
    <w:numStyleLink w:val="ImportedStyle1"/>
  </w:abstractNum>
  <w:abstractNum w:abstractNumId="5" w15:restartNumberingAfterBreak="0">
    <w:nsid w:val="380E1E97"/>
    <w:multiLevelType w:val="hybridMultilevel"/>
    <w:tmpl w:val="77E61F74"/>
    <w:lvl w:ilvl="0" w:tplc="F12EFCA2">
      <w:start w:val="1"/>
      <w:numFmt w:val="bullet"/>
      <w:lvlText w:val=""/>
      <w:lvlJc w:val="left"/>
      <w:pPr>
        <w:ind w:left="967" w:hanging="247"/>
      </w:pPr>
      <w:rPr>
        <w:rFonts w:hint="default" w:ascii="Symbol" w:hAnsi="Symbol"/>
      </w:rPr>
    </w:lvl>
    <w:lvl w:ilvl="1" w:tplc="08090003" w:tentative="1">
      <w:start w:val="1"/>
      <w:numFmt w:val="bullet"/>
      <w:lvlText w:val="o"/>
      <w:lvlJc w:val="left"/>
      <w:pPr>
        <w:ind w:left="2047" w:hanging="360"/>
      </w:pPr>
      <w:rPr>
        <w:rFonts w:hint="default" w:ascii="Courier New" w:hAnsi="Courier New" w:cs="Courier New"/>
      </w:rPr>
    </w:lvl>
    <w:lvl w:ilvl="2" w:tplc="08090005" w:tentative="1">
      <w:start w:val="1"/>
      <w:numFmt w:val="bullet"/>
      <w:lvlText w:val=""/>
      <w:lvlJc w:val="left"/>
      <w:pPr>
        <w:ind w:left="2767" w:hanging="360"/>
      </w:pPr>
      <w:rPr>
        <w:rFonts w:hint="default" w:ascii="Wingdings" w:hAnsi="Wingdings"/>
      </w:rPr>
    </w:lvl>
    <w:lvl w:ilvl="3" w:tplc="08090001" w:tentative="1">
      <w:start w:val="1"/>
      <w:numFmt w:val="bullet"/>
      <w:lvlText w:val=""/>
      <w:lvlJc w:val="left"/>
      <w:pPr>
        <w:ind w:left="3487" w:hanging="360"/>
      </w:pPr>
      <w:rPr>
        <w:rFonts w:hint="default" w:ascii="Symbol" w:hAnsi="Symbol"/>
      </w:rPr>
    </w:lvl>
    <w:lvl w:ilvl="4" w:tplc="08090003" w:tentative="1">
      <w:start w:val="1"/>
      <w:numFmt w:val="bullet"/>
      <w:lvlText w:val="o"/>
      <w:lvlJc w:val="left"/>
      <w:pPr>
        <w:ind w:left="4207" w:hanging="360"/>
      </w:pPr>
      <w:rPr>
        <w:rFonts w:hint="default" w:ascii="Courier New" w:hAnsi="Courier New" w:cs="Courier New"/>
      </w:rPr>
    </w:lvl>
    <w:lvl w:ilvl="5" w:tplc="08090005" w:tentative="1">
      <w:start w:val="1"/>
      <w:numFmt w:val="bullet"/>
      <w:lvlText w:val=""/>
      <w:lvlJc w:val="left"/>
      <w:pPr>
        <w:ind w:left="4927" w:hanging="360"/>
      </w:pPr>
      <w:rPr>
        <w:rFonts w:hint="default" w:ascii="Wingdings" w:hAnsi="Wingdings"/>
      </w:rPr>
    </w:lvl>
    <w:lvl w:ilvl="6" w:tplc="08090001" w:tentative="1">
      <w:start w:val="1"/>
      <w:numFmt w:val="bullet"/>
      <w:lvlText w:val=""/>
      <w:lvlJc w:val="left"/>
      <w:pPr>
        <w:ind w:left="5647" w:hanging="360"/>
      </w:pPr>
      <w:rPr>
        <w:rFonts w:hint="default" w:ascii="Symbol" w:hAnsi="Symbol"/>
      </w:rPr>
    </w:lvl>
    <w:lvl w:ilvl="7" w:tplc="08090003" w:tentative="1">
      <w:start w:val="1"/>
      <w:numFmt w:val="bullet"/>
      <w:lvlText w:val="o"/>
      <w:lvlJc w:val="left"/>
      <w:pPr>
        <w:ind w:left="6367" w:hanging="360"/>
      </w:pPr>
      <w:rPr>
        <w:rFonts w:hint="default" w:ascii="Courier New" w:hAnsi="Courier New" w:cs="Courier New"/>
      </w:rPr>
    </w:lvl>
    <w:lvl w:ilvl="8" w:tplc="08090005" w:tentative="1">
      <w:start w:val="1"/>
      <w:numFmt w:val="bullet"/>
      <w:lvlText w:val=""/>
      <w:lvlJc w:val="left"/>
      <w:pPr>
        <w:ind w:left="7087" w:hanging="360"/>
      </w:pPr>
      <w:rPr>
        <w:rFonts w:hint="default" w:ascii="Wingdings" w:hAnsi="Wingdings"/>
      </w:rPr>
    </w:lvl>
  </w:abstractNum>
  <w:abstractNum w:abstractNumId="6" w15:restartNumberingAfterBreak="0">
    <w:nsid w:val="432FCA1B"/>
    <w:multiLevelType w:val="hybridMultilevel"/>
    <w:tmpl w:val="5590F3DA"/>
    <w:styleLink w:val="ImportedStyle3"/>
    <w:lvl w:ilvl="0" w:tplc="88E89CC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90FBC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E6EEF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CE6C7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E62C9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E0B2C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D83A62">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E0DB0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0E4B7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74C2DC3"/>
    <w:multiLevelType w:val="hybridMultilevel"/>
    <w:tmpl w:val="41CCB84C"/>
    <w:styleLink w:val="ImportedStyle1"/>
    <w:lvl w:ilvl="0" w:tplc="C24C8414">
      <w:start w:val="1"/>
      <w:numFmt w:val="bullet"/>
      <w:lvlText w:val="·"/>
      <w:lvlJc w:val="left"/>
      <w:pPr>
        <w:ind w:left="1069"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EA830C">
      <w:start w:val="1"/>
      <w:numFmt w:val="bullet"/>
      <w:lvlText w:val="o"/>
      <w:lvlJc w:val="left"/>
      <w:pPr>
        <w:ind w:left="178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C2EF60">
      <w:start w:val="1"/>
      <w:numFmt w:val="bullet"/>
      <w:lvlText w:val="▪"/>
      <w:lvlJc w:val="left"/>
      <w:pPr>
        <w:ind w:left="250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FEB7A8">
      <w:start w:val="1"/>
      <w:numFmt w:val="bullet"/>
      <w:lvlText w:val="·"/>
      <w:lvlJc w:val="left"/>
      <w:pPr>
        <w:ind w:left="3229"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E295DE">
      <w:start w:val="1"/>
      <w:numFmt w:val="bullet"/>
      <w:lvlText w:val="o"/>
      <w:lvlJc w:val="left"/>
      <w:pPr>
        <w:ind w:left="394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5C4CE2">
      <w:start w:val="1"/>
      <w:numFmt w:val="bullet"/>
      <w:lvlText w:val="▪"/>
      <w:lvlJc w:val="left"/>
      <w:pPr>
        <w:ind w:left="466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9A7566">
      <w:start w:val="1"/>
      <w:numFmt w:val="bullet"/>
      <w:lvlText w:val="·"/>
      <w:lvlJc w:val="left"/>
      <w:pPr>
        <w:ind w:left="5389"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8A76AA">
      <w:start w:val="1"/>
      <w:numFmt w:val="bullet"/>
      <w:lvlText w:val="o"/>
      <w:lvlJc w:val="left"/>
      <w:pPr>
        <w:ind w:left="610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F8483A">
      <w:start w:val="1"/>
      <w:numFmt w:val="bullet"/>
      <w:lvlText w:val="▪"/>
      <w:lvlJc w:val="left"/>
      <w:pPr>
        <w:ind w:left="682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C1D788"/>
    <w:multiLevelType w:val="hybridMultilevel"/>
    <w:tmpl w:val="5590F3DA"/>
    <w:numStyleLink w:val="ImportedStyle3"/>
  </w:abstractNum>
  <w:abstractNum w:abstractNumId="9" w15:restartNumberingAfterBreak="0">
    <w:nsid w:val="5AD6328A"/>
    <w:multiLevelType w:val="hybridMultilevel"/>
    <w:tmpl w:val="D02493A2"/>
    <w:numStyleLink w:val="ImportedStyle4"/>
  </w:abstractNum>
  <w:abstractNum w:abstractNumId="10" w15:restartNumberingAfterBreak="0">
    <w:nsid w:val="654F1B83"/>
    <w:multiLevelType w:val="hybridMultilevel"/>
    <w:tmpl w:val="41CCB84C"/>
    <w:numStyleLink w:val="ImportedStyle1"/>
  </w:abstractNum>
  <w:abstractNum w:abstractNumId="11" w15:restartNumberingAfterBreak="0">
    <w:nsid w:val="6EA50E50"/>
    <w:multiLevelType w:val="hybridMultilevel"/>
    <w:tmpl w:val="37E0E178"/>
    <w:lvl w:ilvl="0" w:tplc="F12EFCA2">
      <w:start w:val="1"/>
      <w:numFmt w:val="bullet"/>
      <w:lvlText w:val=""/>
      <w:lvlJc w:val="left"/>
      <w:pPr>
        <w:ind w:left="956" w:hanging="24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78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50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229"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94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66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389"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10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82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4C441BE"/>
    <w:multiLevelType w:val="hybridMultilevel"/>
    <w:tmpl w:val="8CDE8F1C"/>
    <w:lvl w:ilvl="0" w:tplc="F12EFCA2">
      <w:start w:val="1"/>
      <w:numFmt w:val="bullet"/>
      <w:lvlText w:val=""/>
      <w:lvlJc w:val="left"/>
      <w:pPr>
        <w:ind w:left="360" w:hanging="24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97A0BB8"/>
    <w:multiLevelType w:val="hybridMultilevel"/>
    <w:tmpl w:val="831E886C"/>
    <w:lvl w:ilvl="0" w:tplc="F12EFCA2">
      <w:start w:val="1"/>
      <w:numFmt w:val="bullet"/>
      <w:lvlText w:val=""/>
      <w:lvlJc w:val="left"/>
      <w:pPr>
        <w:ind w:left="967" w:hanging="247"/>
      </w:pPr>
      <w:rPr>
        <w:rFonts w:hint="default" w:ascii="Symbol" w:hAnsi="Symbol"/>
      </w:rPr>
    </w:lvl>
    <w:lvl w:ilvl="1" w:tplc="08090003" w:tentative="1">
      <w:start w:val="1"/>
      <w:numFmt w:val="bullet"/>
      <w:lvlText w:val="o"/>
      <w:lvlJc w:val="left"/>
      <w:pPr>
        <w:ind w:left="2047" w:hanging="360"/>
      </w:pPr>
      <w:rPr>
        <w:rFonts w:hint="default" w:ascii="Courier New" w:hAnsi="Courier New" w:cs="Courier New"/>
      </w:rPr>
    </w:lvl>
    <w:lvl w:ilvl="2" w:tplc="08090005" w:tentative="1">
      <w:start w:val="1"/>
      <w:numFmt w:val="bullet"/>
      <w:lvlText w:val=""/>
      <w:lvlJc w:val="left"/>
      <w:pPr>
        <w:ind w:left="2767" w:hanging="360"/>
      </w:pPr>
      <w:rPr>
        <w:rFonts w:hint="default" w:ascii="Wingdings" w:hAnsi="Wingdings"/>
      </w:rPr>
    </w:lvl>
    <w:lvl w:ilvl="3" w:tplc="08090001" w:tentative="1">
      <w:start w:val="1"/>
      <w:numFmt w:val="bullet"/>
      <w:lvlText w:val=""/>
      <w:lvlJc w:val="left"/>
      <w:pPr>
        <w:ind w:left="3487" w:hanging="360"/>
      </w:pPr>
      <w:rPr>
        <w:rFonts w:hint="default" w:ascii="Symbol" w:hAnsi="Symbol"/>
      </w:rPr>
    </w:lvl>
    <w:lvl w:ilvl="4" w:tplc="08090003" w:tentative="1">
      <w:start w:val="1"/>
      <w:numFmt w:val="bullet"/>
      <w:lvlText w:val="o"/>
      <w:lvlJc w:val="left"/>
      <w:pPr>
        <w:ind w:left="4207" w:hanging="360"/>
      </w:pPr>
      <w:rPr>
        <w:rFonts w:hint="default" w:ascii="Courier New" w:hAnsi="Courier New" w:cs="Courier New"/>
      </w:rPr>
    </w:lvl>
    <w:lvl w:ilvl="5" w:tplc="08090005" w:tentative="1">
      <w:start w:val="1"/>
      <w:numFmt w:val="bullet"/>
      <w:lvlText w:val=""/>
      <w:lvlJc w:val="left"/>
      <w:pPr>
        <w:ind w:left="4927" w:hanging="360"/>
      </w:pPr>
      <w:rPr>
        <w:rFonts w:hint="default" w:ascii="Wingdings" w:hAnsi="Wingdings"/>
      </w:rPr>
    </w:lvl>
    <w:lvl w:ilvl="6" w:tplc="08090001" w:tentative="1">
      <w:start w:val="1"/>
      <w:numFmt w:val="bullet"/>
      <w:lvlText w:val=""/>
      <w:lvlJc w:val="left"/>
      <w:pPr>
        <w:ind w:left="5647" w:hanging="360"/>
      </w:pPr>
      <w:rPr>
        <w:rFonts w:hint="default" w:ascii="Symbol" w:hAnsi="Symbol"/>
      </w:rPr>
    </w:lvl>
    <w:lvl w:ilvl="7" w:tplc="08090003" w:tentative="1">
      <w:start w:val="1"/>
      <w:numFmt w:val="bullet"/>
      <w:lvlText w:val="o"/>
      <w:lvlJc w:val="left"/>
      <w:pPr>
        <w:ind w:left="6367" w:hanging="360"/>
      </w:pPr>
      <w:rPr>
        <w:rFonts w:hint="default" w:ascii="Courier New" w:hAnsi="Courier New" w:cs="Courier New"/>
      </w:rPr>
    </w:lvl>
    <w:lvl w:ilvl="8" w:tplc="08090005" w:tentative="1">
      <w:start w:val="1"/>
      <w:numFmt w:val="bullet"/>
      <w:lvlText w:val=""/>
      <w:lvlJc w:val="left"/>
      <w:pPr>
        <w:ind w:left="7087" w:hanging="360"/>
      </w:pPr>
      <w:rPr>
        <w:rFonts w:hint="default" w:ascii="Wingdings" w:hAnsi="Wingdings"/>
      </w:rPr>
    </w:lvl>
  </w:abstractNum>
  <w:num w:numId="1" w16cid:durableId="1568808451">
    <w:abstractNumId w:val="7"/>
  </w:num>
  <w:num w:numId="2" w16cid:durableId="788931364">
    <w:abstractNumId w:val="10"/>
  </w:num>
  <w:num w:numId="3" w16cid:durableId="178278162">
    <w:abstractNumId w:val="3"/>
  </w:num>
  <w:num w:numId="4" w16cid:durableId="1269848786">
    <w:abstractNumId w:val="1"/>
  </w:num>
  <w:num w:numId="5" w16cid:durableId="485979002">
    <w:abstractNumId w:val="6"/>
  </w:num>
  <w:num w:numId="6" w16cid:durableId="2039042876">
    <w:abstractNumId w:val="8"/>
  </w:num>
  <w:num w:numId="7" w16cid:durableId="1181355708">
    <w:abstractNumId w:val="2"/>
  </w:num>
  <w:num w:numId="8" w16cid:durableId="1690333627">
    <w:abstractNumId w:val="9"/>
  </w:num>
  <w:num w:numId="9" w16cid:durableId="694699606">
    <w:abstractNumId w:val="4"/>
    <w:lvlOverride w:ilvl="0">
      <w:lvl w:ilvl="0" w:tplc="9D9C0964">
        <w:start w:val="1"/>
        <w:numFmt w:val="decimal"/>
        <w:lvlText w:val="%1."/>
        <w:lvlJc w:val="left"/>
        <w:pPr>
          <w:ind w:left="72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0" w16cid:durableId="1158182917">
    <w:abstractNumId w:val="11"/>
  </w:num>
  <w:num w:numId="11" w16cid:durableId="606086634">
    <w:abstractNumId w:val="5"/>
  </w:num>
  <w:num w:numId="12" w16cid:durableId="505825591">
    <w:abstractNumId w:val="0"/>
  </w:num>
  <w:num w:numId="13" w16cid:durableId="594754770">
    <w:abstractNumId w:val="12"/>
  </w:num>
  <w:num w:numId="14" w16cid:durableId="18362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ACE88C"/>
    <w:rsid w:val="0007449D"/>
    <w:rsid w:val="00226A48"/>
    <w:rsid w:val="00350991"/>
    <w:rsid w:val="006C2592"/>
    <w:rsid w:val="006C7ADC"/>
    <w:rsid w:val="00782897"/>
    <w:rsid w:val="007D2655"/>
    <w:rsid w:val="00A9194D"/>
    <w:rsid w:val="00BB5A8B"/>
    <w:rsid w:val="00D73A53"/>
    <w:rsid w:val="0EE08078"/>
    <w:rsid w:val="1FACE88C"/>
    <w:rsid w:val="20D11266"/>
    <w:rsid w:val="255635D9"/>
    <w:rsid w:val="29C7A372"/>
    <w:rsid w:val="3381C51F"/>
    <w:rsid w:val="344C9946"/>
    <w:rsid w:val="3580C3CD"/>
    <w:rsid w:val="3B8FA4F2"/>
    <w:rsid w:val="43EF14AB"/>
    <w:rsid w:val="45A7DA95"/>
    <w:rsid w:val="463A3651"/>
    <w:rsid w:val="4D74B95D"/>
    <w:rsid w:val="50A9DE5C"/>
    <w:rsid w:val="5B4AF874"/>
    <w:rsid w:val="62344026"/>
    <w:rsid w:val="639B3952"/>
    <w:rsid w:val="68C82CC1"/>
    <w:rsid w:val="6A99CF10"/>
    <w:rsid w:val="6B921933"/>
    <w:rsid w:val="71CA4CEF"/>
    <w:rsid w:val="720C8DB7"/>
    <w:rsid w:val="7BD62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665DD6"/>
  <w15:docId w15:val="{A98E63B5-3EA5-46E7-BE07-2FF8CB66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7D2655"/>
    <w:pPr>
      <w:keepNext/>
      <w:keepLines/>
      <w:spacing w:before="40"/>
      <w:outlineLvl w:val="3"/>
    </w:pPr>
    <w:rPr>
      <w:rFonts w:asciiTheme="majorHAnsi" w:hAnsiTheme="majorHAnsi" w:eastAsiaTheme="majorEastAsia" w:cstheme="majorBidi"/>
      <w:i/>
      <w:iCs/>
      <w:color w:val="365F91" w:themeColor="accent1" w:themeShade="BF"/>
    </w:rPr>
  </w:style>
  <w:style w:type="paragraph" w:styleId="Heading5">
    <w:name w:val="heading 5"/>
    <w:next w:val="Body"/>
    <w:uiPriority w:val="9"/>
    <w:unhideWhenUsed/>
    <w:qFormat/>
    <w:pPr>
      <w:keepNext/>
      <w:keepLines/>
      <w:spacing w:before="240" w:after="80"/>
      <w:outlineLvl w:val="4"/>
    </w:pPr>
    <w:rPr>
      <w:rFonts w:ascii="Arial" w:hAnsi="Arial" w:cs="Arial Unicode MS"/>
      <w:color w:val="666666"/>
      <w:sz w:val="22"/>
      <w:szCs w:val="22"/>
      <w:u w:color="66666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None" w:customStyle="1">
    <w:name w:val="None"/>
  </w:style>
  <w:style w:type="character" w:styleId="Hyperlink0" w:customStyle="1">
    <w:name w:val="Hyperlink.0"/>
    <w:basedOn w:val="None"/>
    <w:rPr>
      <w:outline w:val="0"/>
      <w:color w:val="1155CC"/>
      <w:u w:val="single" w:color="1155CC"/>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numbering" w:styleId="ImportedStyle4" w:customStyle="1">
    <w:name w:val="Imported Style 4"/>
    <w:pPr>
      <w:numPr>
        <w:numId w:val="7"/>
      </w:numPr>
    </w:pPr>
  </w:style>
  <w:style w:type="paragraph" w:styleId="ListParagraph">
    <w:name w:val="List Paragraph"/>
    <w:basedOn w:val="Normal"/>
    <w:uiPriority w:val="34"/>
    <w:qFormat/>
    <w:rsid w:val="4D74B95D"/>
    <w:pPr>
      <w:ind w:left="720"/>
      <w:contextualSpacing/>
    </w:pPr>
  </w:style>
  <w:style w:type="table" w:styleId="TableGrid">
    <w:name w:val="Table Grid"/>
    <w:basedOn w:val="TableNormal"/>
    <w:uiPriority w:val="39"/>
    <w:rsid w:val="006C25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semiHidden/>
    <w:rsid w:val="007D2655"/>
    <w:rPr>
      <w:rFonts w:asciiTheme="majorHAnsi" w:hAnsiTheme="majorHAnsi" w:eastAsiaTheme="majorEastAsia" w:cstheme="majorBidi"/>
      <w:i/>
      <w:iCs/>
      <w:color w:val="365F91" w:themeColor="accent1" w:themeShade="BF"/>
      <w:sz w:val="24"/>
      <w:szCs w:val="24"/>
      <w:lang w:val="en-US" w:eastAsia="en-US"/>
    </w:rPr>
  </w:style>
  <w:style w:type="paragraph" w:styleId="Header">
    <w:name w:val="header"/>
    <w:basedOn w:val="Normal"/>
    <w:link w:val="HeaderChar"/>
    <w:uiPriority w:val="99"/>
    <w:unhideWhenUsed/>
    <w:rsid w:val="00D73A53"/>
    <w:pPr>
      <w:tabs>
        <w:tab w:val="center" w:pos="4513"/>
        <w:tab w:val="right" w:pos="9026"/>
      </w:tabs>
    </w:pPr>
  </w:style>
  <w:style w:type="character" w:styleId="HeaderChar" w:customStyle="1">
    <w:name w:val="Header Char"/>
    <w:basedOn w:val="DefaultParagraphFont"/>
    <w:link w:val="Header"/>
    <w:uiPriority w:val="99"/>
    <w:rsid w:val="00D73A53"/>
    <w:rPr>
      <w:sz w:val="24"/>
      <w:szCs w:val="24"/>
      <w:lang w:val="en-US" w:eastAsia="en-US"/>
    </w:rPr>
  </w:style>
  <w:style w:type="paragraph" w:styleId="Footer">
    <w:name w:val="footer"/>
    <w:basedOn w:val="Normal"/>
    <w:link w:val="FooterChar"/>
    <w:uiPriority w:val="99"/>
    <w:unhideWhenUsed/>
    <w:rsid w:val="00D73A53"/>
    <w:pPr>
      <w:tabs>
        <w:tab w:val="center" w:pos="4513"/>
        <w:tab w:val="right" w:pos="9026"/>
      </w:tabs>
    </w:pPr>
  </w:style>
  <w:style w:type="character" w:styleId="FooterChar" w:customStyle="1">
    <w:name w:val="Footer Char"/>
    <w:basedOn w:val="DefaultParagraphFont"/>
    <w:link w:val="Footer"/>
    <w:uiPriority w:val="99"/>
    <w:rsid w:val="00D73A53"/>
    <w:rPr>
      <w:sz w:val="24"/>
      <w:szCs w:val="24"/>
      <w:lang w:val="en-US" w:eastAsia="en-US"/>
    </w:rPr>
  </w:style>
  <w:style w:type="character" w:styleId="PageNumber">
    <w:name w:val="page number"/>
    <w:basedOn w:val="DefaultParagraphFont"/>
    <w:uiPriority w:val="99"/>
    <w:semiHidden/>
    <w:unhideWhenUsed/>
    <w:rsid w:val="00D7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24D97-09F3-4982-9F0E-293A19489F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140296-F6C4-4D70-8D82-B78C3B0AF53D}">
  <ds:schemaRefs>
    <ds:schemaRef ds:uri="http://schemas.microsoft.com/sharepoint/v3/contenttype/forms"/>
  </ds:schemaRefs>
</ds:datastoreItem>
</file>

<file path=customXml/itemProps3.xml><?xml version="1.0" encoding="utf-8"?>
<ds:datastoreItem xmlns:ds="http://schemas.openxmlformats.org/officeDocument/2006/customXml" ds:itemID="{BF0CBF39-625F-438C-A46C-77CD20FBE2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Jackie</lastModifiedBy>
  <revision>10</revision>
  <dcterms:created xsi:type="dcterms:W3CDTF">2025-07-24T12:10:00.0000000Z</dcterms:created>
  <dcterms:modified xsi:type="dcterms:W3CDTF">2025-07-24T14:41:42.1587667Z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