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62A0" w:rsidR="006C2592" w:rsidP="580FA2D5" w:rsidRDefault="006C2592" w14:paraId="7D59939A" w14:textId="77777777">
      <w:pPr>
        <w:pStyle w:val="Body"/>
        <w:widowControl w:val="0"/>
        <w:spacing w:line="240" w:lineRule="auto"/>
        <w:rPr>
          <w:rStyle w:val="None"/>
          <w:rFonts w:ascii="Helvetica Neue" w:hAnsi="Helvetica Neue" w:eastAsia="Helvetica Neue" w:cs="Helvetica Neue"/>
          <w:sz w:val="28"/>
          <w:szCs w:val="28"/>
          <w:lang w:val="en-GB"/>
        </w:rPr>
      </w:pPr>
    </w:p>
    <w:p w:rsidR="580FA2D5" w:rsidP="580FA2D5" w:rsidRDefault="580FA2D5" w14:paraId="2A57E0B1" w14:textId="3CB572CD">
      <w:pPr>
        <w:pStyle w:val="Body"/>
        <w:widowControl w:val="0"/>
        <w:spacing w:line="240" w:lineRule="auto"/>
        <w:rPr>
          <w:rStyle w:val="None"/>
          <w:rFonts w:ascii="Helvetica Neue" w:hAnsi="Helvetica Neue" w:eastAsia="Helvetica Neue" w:cs="Helvetica Neue"/>
          <w:sz w:val="28"/>
          <w:szCs w:val="28"/>
          <w:lang w:val="en-GB"/>
        </w:rPr>
      </w:pPr>
    </w:p>
    <w:p w:rsidR="580FA2D5" w:rsidP="580FA2D5" w:rsidRDefault="580FA2D5" w14:paraId="2157F6F6" w14:textId="1C6C19C2">
      <w:pPr>
        <w:pStyle w:val="Body"/>
        <w:widowControl w:val="0"/>
        <w:spacing w:line="240" w:lineRule="auto"/>
        <w:rPr>
          <w:rStyle w:val="None"/>
          <w:rFonts w:ascii="Helvetica Neue" w:hAnsi="Helvetica Neue" w:eastAsia="Helvetica Neue" w:cs="Helvetica Neue"/>
          <w:sz w:val="28"/>
          <w:szCs w:val="28"/>
          <w:lang w:val="en-GB"/>
        </w:rPr>
      </w:pPr>
    </w:p>
    <w:p w:rsidR="580FA2D5" w:rsidP="580FA2D5" w:rsidRDefault="580FA2D5" w14:paraId="04C8E770" w14:textId="3BE2DA93">
      <w:pPr>
        <w:pStyle w:val="Body"/>
        <w:widowControl w:val="0"/>
        <w:spacing w:line="240" w:lineRule="auto"/>
        <w:rPr>
          <w:rStyle w:val="None"/>
          <w:rFonts w:ascii="Helvetica Neue" w:hAnsi="Helvetica Neue" w:eastAsia="Helvetica Neue" w:cs="Helvetica Neue"/>
          <w:sz w:val="28"/>
          <w:szCs w:val="28"/>
          <w:lang w:val="en-GB"/>
        </w:rPr>
      </w:pPr>
    </w:p>
    <w:tbl>
      <w:tblPr>
        <w:tblStyle w:val="TableGrid"/>
        <w:tblW w:w="0" w:type="auto"/>
        <w:tblLook w:val="04A0" w:firstRow="1" w:lastRow="0" w:firstColumn="1" w:lastColumn="0" w:noHBand="0" w:noVBand="1"/>
      </w:tblPr>
      <w:tblGrid>
        <w:gridCol w:w="5038"/>
        <w:gridCol w:w="5038"/>
      </w:tblGrid>
      <w:tr w:rsidRPr="00A862A0" w:rsidR="006C2592" w:rsidTr="580FA2D5" w14:paraId="0A5D8570" w14:textId="77777777">
        <w:tc>
          <w:tcPr>
            <w:tcW w:w="10076" w:type="dxa"/>
            <w:gridSpan w:val="2"/>
            <w:tcMar/>
          </w:tcPr>
          <w:p w:rsidRPr="00A862A0" w:rsidR="006C2592" w:rsidP="580FA2D5" w:rsidRDefault="006C2592" w14:paraId="70807035" w14:textId="37AEEABC">
            <w:pPr>
              <w:pStyle w:val="Body"/>
              <w:widowControl w:val="0"/>
              <w:suppressLineNumbers w:val="0"/>
              <w:pBdr>
                <w:top w:val="none" w:color="FF000000" w:sz="0" w:space="0"/>
                <w:left w:val="none" w:color="FF000000" w:sz="0" w:space="0"/>
                <w:bottom w:val="none" w:color="FF000000" w:sz="0" w:space="0"/>
                <w:right w:val="none" w:color="FF000000" w:sz="0" w:space="0"/>
                <w:between w:val="none" w:color="FF000000" w:sz="0" w:space="0"/>
                <w:bar w:val="none" w:color="FF000000" w:sz="0" w:space="0"/>
              </w:pBdr>
              <w:bidi w:val="0"/>
              <w:spacing w:before="0" w:beforeAutospacing="off" w:after="0" w:afterAutospacing="off" w:line="276" w:lineRule="auto"/>
              <w:ind w:left="0" w:right="0"/>
              <w:jc w:val="left"/>
              <w:rPr>
                <w:rStyle w:val="None"/>
                <w:rFonts w:ascii="Helvetica Neue" w:hAnsi="Helvetica Neue" w:eastAsia="Helvetica Neue" w:cs="Helvetica Neue"/>
                <w:b w:val="1"/>
                <w:bCs w:val="1"/>
                <w:sz w:val="32"/>
                <w:szCs w:val="32"/>
                <w:lang w:val="en-GB"/>
              </w:rPr>
            </w:pPr>
            <w:r w:rsidRPr="580FA2D5" w:rsidR="006C2592">
              <w:rPr>
                <w:rFonts w:ascii="Helvetica Neue" w:hAnsi="Helvetica Neue" w:eastAsia="Helvetica Neue" w:cs="Helvetica Neue"/>
                <w:b w:val="1"/>
                <w:bCs w:val="1"/>
                <w:sz w:val="32"/>
                <w:szCs w:val="32"/>
                <w:lang w:val="en-GB"/>
              </w:rPr>
              <w:t>BCL</w:t>
            </w:r>
            <w:r w:rsidRPr="580FA2D5" w:rsidR="12E45218">
              <w:rPr>
                <w:rFonts w:ascii="Helvetica Neue" w:hAnsi="Helvetica Neue" w:eastAsia="Helvetica Neue" w:cs="Helvetica Neue"/>
                <w:b w:val="1"/>
                <w:bCs w:val="1"/>
                <w:sz w:val="32"/>
                <w:szCs w:val="32"/>
                <w:lang w:val="en-GB"/>
              </w:rPr>
              <w:t xml:space="preserve"> Sickness Absence </w:t>
            </w:r>
            <w:r w:rsidRPr="580FA2D5" w:rsidR="006C2592">
              <w:rPr>
                <w:rFonts w:ascii="Helvetica Neue" w:hAnsi="Helvetica Neue" w:eastAsia="Helvetica Neue" w:cs="Helvetica Neue"/>
                <w:b w:val="1"/>
                <w:bCs w:val="1"/>
                <w:sz w:val="32"/>
                <w:szCs w:val="32"/>
                <w:lang w:val="en-GB"/>
              </w:rPr>
              <w:t>Policy</w:t>
            </w:r>
          </w:p>
        </w:tc>
      </w:tr>
      <w:tr w:rsidRPr="00A862A0" w:rsidR="006C2592" w:rsidTr="580FA2D5" w14:paraId="5C5D08F1" w14:textId="77777777">
        <w:tc>
          <w:tcPr>
            <w:tcW w:w="5038" w:type="dxa"/>
            <w:tcMar/>
          </w:tcPr>
          <w:p w:rsidRPr="00A862A0" w:rsidR="006C2592" w:rsidP="580FA2D5" w:rsidRDefault="006C2592" w14:paraId="40D4C79E" w14:textId="28CDD33C">
            <w:pPr>
              <w:pStyle w:val="Body"/>
              <w:widowControl w:val="0"/>
              <w:pBdr>
                <w:top w:val="none" w:color="000000" w:sz="0" w:space="0"/>
                <w:left w:val="none" w:color="000000" w:sz="0" w:space="0"/>
                <w:bottom w:val="none" w:color="000000" w:sz="0" w:space="0"/>
                <w:right w:val="none" w:color="000000" w:sz="0" w:space="0"/>
                <w:between w:val="none" w:color="000000" w:sz="0" w:space="0"/>
                <w:bar w:val="none" w:color="000000" w:sz="0" w:space="0"/>
              </w:pBdr>
              <w:rPr>
                <w:rStyle w:val="None"/>
                <w:rFonts w:ascii="Helvetica Neue" w:hAnsi="Helvetica Neue" w:eastAsia="Helvetica Neue" w:cs="Helvetica Neue"/>
                <w:sz w:val="24"/>
                <w:szCs w:val="24"/>
                <w:lang w:val="en-GB"/>
              </w:rPr>
            </w:pPr>
            <w:r w:rsidRPr="580FA2D5" w:rsidR="1AC8B8CA">
              <w:rPr>
                <w:rStyle w:val="None"/>
                <w:rFonts w:ascii="Helvetica Neue" w:hAnsi="Helvetica Neue" w:eastAsia="Helvetica Neue" w:cs="Helvetica Neue"/>
                <w:sz w:val="24"/>
                <w:szCs w:val="24"/>
                <w:lang w:val="en-GB"/>
              </w:rPr>
              <w:t xml:space="preserve">Effective date </w:t>
            </w:r>
            <w:r w:rsidRPr="580FA2D5" w:rsidR="1AC8B8CA">
              <w:rPr>
                <w:rStyle w:val="None"/>
                <w:rFonts w:ascii="Helvetica Neue" w:hAnsi="Helvetica Neue" w:eastAsia="Helvetica Neue" w:cs="Helvetica Neue"/>
                <w:color w:val="808080" w:themeColor="background1" w:themeTint="FF" w:themeShade="80"/>
                <w:sz w:val="24"/>
                <w:szCs w:val="24"/>
                <w:lang w:val="en-GB"/>
              </w:rPr>
              <w:t>(dd/mm/</w:t>
            </w:r>
            <w:r w:rsidRPr="580FA2D5" w:rsidR="1AC8B8CA">
              <w:rPr>
                <w:rStyle w:val="None"/>
                <w:rFonts w:ascii="Helvetica Neue" w:hAnsi="Helvetica Neue" w:eastAsia="Helvetica Neue" w:cs="Helvetica Neue"/>
                <w:color w:val="808080" w:themeColor="background1" w:themeTint="FF" w:themeShade="80"/>
                <w:sz w:val="24"/>
                <w:szCs w:val="24"/>
                <w:lang w:val="en-GB"/>
              </w:rPr>
              <w:t>yyyy</w:t>
            </w:r>
            <w:r w:rsidRPr="580FA2D5" w:rsidR="1AC8B8CA">
              <w:rPr>
                <w:rStyle w:val="None"/>
                <w:rFonts w:ascii="Helvetica Neue" w:hAnsi="Helvetica Neue" w:eastAsia="Helvetica Neue" w:cs="Helvetica Neue"/>
                <w:color w:val="808080" w:themeColor="background1" w:themeTint="FF" w:themeShade="80"/>
                <w:sz w:val="24"/>
                <w:szCs w:val="24"/>
                <w:lang w:val="en-GB"/>
              </w:rPr>
              <w:t>)</w:t>
            </w:r>
            <w:r w:rsidRPr="580FA2D5" w:rsidR="1AC8B8CA">
              <w:rPr>
                <w:rStyle w:val="None"/>
                <w:rFonts w:ascii="Helvetica Neue" w:hAnsi="Helvetica Neue" w:eastAsia="Helvetica Neue" w:cs="Helvetica Neue"/>
                <w:sz w:val="24"/>
                <w:szCs w:val="24"/>
                <w:lang w:val="en-GB"/>
              </w:rPr>
              <w:t xml:space="preserve">: </w:t>
            </w:r>
            <w:r w:rsidRPr="580FA2D5" w:rsidR="46777743">
              <w:rPr>
                <w:rStyle w:val="None"/>
                <w:rFonts w:ascii="Helvetica Neue" w:hAnsi="Helvetica Neue" w:eastAsia="Helvetica Neue" w:cs="Helvetica Neue"/>
                <w:sz w:val="24"/>
                <w:szCs w:val="24"/>
                <w:lang w:val="en-GB"/>
              </w:rPr>
              <w:t>01/0</w:t>
            </w:r>
            <w:r w:rsidRPr="580FA2D5" w:rsidR="3A113886">
              <w:rPr>
                <w:rStyle w:val="None"/>
                <w:rFonts w:ascii="Helvetica Neue" w:hAnsi="Helvetica Neue" w:eastAsia="Helvetica Neue" w:cs="Helvetica Neue"/>
                <w:sz w:val="24"/>
                <w:szCs w:val="24"/>
                <w:lang w:val="en-GB"/>
              </w:rPr>
              <w:t>7</w:t>
            </w:r>
            <w:r w:rsidRPr="580FA2D5" w:rsidR="46777743">
              <w:rPr>
                <w:rStyle w:val="None"/>
                <w:rFonts w:ascii="Helvetica Neue" w:hAnsi="Helvetica Neue" w:eastAsia="Helvetica Neue" w:cs="Helvetica Neue"/>
                <w:sz w:val="24"/>
                <w:szCs w:val="24"/>
                <w:lang w:val="en-GB"/>
              </w:rPr>
              <w:t>/</w:t>
            </w:r>
            <w:r w:rsidRPr="580FA2D5" w:rsidR="58112D8B">
              <w:rPr>
                <w:rStyle w:val="None"/>
                <w:rFonts w:ascii="Helvetica Neue" w:hAnsi="Helvetica Neue" w:eastAsia="Helvetica Neue" w:cs="Helvetica Neue"/>
                <w:sz w:val="24"/>
                <w:szCs w:val="24"/>
                <w:lang w:val="en-GB"/>
              </w:rPr>
              <w:t>20</w:t>
            </w:r>
            <w:r w:rsidRPr="580FA2D5" w:rsidR="46777743">
              <w:rPr>
                <w:rStyle w:val="None"/>
                <w:rFonts w:ascii="Helvetica Neue" w:hAnsi="Helvetica Neue" w:eastAsia="Helvetica Neue" w:cs="Helvetica Neue"/>
                <w:sz w:val="24"/>
                <w:szCs w:val="24"/>
                <w:lang w:val="en-GB"/>
              </w:rPr>
              <w:t>2</w:t>
            </w:r>
            <w:r w:rsidRPr="580FA2D5" w:rsidR="1F0F10BD">
              <w:rPr>
                <w:rStyle w:val="None"/>
                <w:rFonts w:ascii="Helvetica Neue" w:hAnsi="Helvetica Neue" w:eastAsia="Helvetica Neue" w:cs="Helvetica Neue"/>
                <w:sz w:val="24"/>
                <w:szCs w:val="24"/>
                <w:lang w:val="en-GB"/>
              </w:rPr>
              <w:t>6</w:t>
            </w:r>
          </w:p>
        </w:tc>
        <w:tc>
          <w:tcPr>
            <w:tcW w:w="5038" w:type="dxa"/>
            <w:tcMar/>
          </w:tcPr>
          <w:p w:rsidRPr="00A862A0" w:rsidR="006C2592" w:rsidP="580FA2D5" w:rsidRDefault="006C2592" w14:paraId="3DFADF80" w14:textId="059DAD3B">
            <w:pPr>
              <w:pStyle w:val="Body"/>
              <w:widowControl w:val="0"/>
              <w:suppressLineNumbers w:val="0"/>
              <w:pBdr>
                <w:top w:val="none" w:color="000000" w:sz="0" w:space="0"/>
                <w:left w:val="none" w:color="000000" w:sz="0" w:space="0"/>
                <w:bottom w:val="none" w:color="000000" w:sz="0" w:space="0"/>
                <w:right w:val="none" w:color="000000" w:sz="0" w:space="0"/>
                <w:between w:val="none" w:color="000000" w:sz="0" w:space="0"/>
                <w:bar w:val="none" w:color="000000" w:sz="0" w:space="0"/>
              </w:pBdr>
              <w:bidi w:val="0"/>
              <w:spacing w:before="0" w:beforeAutospacing="off" w:after="0" w:afterAutospacing="off" w:line="276" w:lineRule="auto"/>
              <w:ind w:left="0" w:right="0"/>
              <w:jc w:val="left"/>
              <w:rPr>
                <w:rStyle w:val="None"/>
                <w:rFonts w:ascii="Helvetica Neue" w:hAnsi="Helvetica Neue" w:eastAsia="Helvetica Neue" w:cs="Helvetica Neue"/>
                <w:sz w:val="24"/>
                <w:szCs w:val="24"/>
                <w:lang w:val="en-GB"/>
              </w:rPr>
            </w:pPr>
            <w:r w:rsidRPr="580FA2D5" w:rsidR="006C2592">
              <w:rPr>
                <w:rStyle w:val="None"/>
                <w:rFonts w:ascii="Helvetica Neue" w:hAnsi="Helvetica Neue" w:eastAsia="Helvetica Neue" w:cs="Helvetica Neue"/>
                <w:sz w:val="24"/>
                <w:szCs w:val="24"/>
                <w:lang w:val="en-GB"/>
              </w:rPr>
              <w:t xml:space="preserve">Last updated </w:t>
            </w:r>
            <w:r w:rsidRPr="580FA2D5" w:rsidR="006C2592">
              <w:rPr>
                <w:rStyle w:val="None"/>
                <w:rFonts w:ascii="Helvetica Neue" w:hAnsi="Helvetica Neue" w:eastAsia="Helvetica Neue" w:cs="Helvetica Neue"/>
                <w:color w:val="808080" w:themeColor="background1" w:themeTint="FF" w:themeShade="80"/>
                <w:sz w:val="24"/>
                <w:szCs w:val="24"/>
                <w:lang w:val="en-GB"/>
              </w:rPr>
              <w:t>(dd/mm/</w:t>
            </w:r>
            <w:r w:rsidRPr="580FA2D5" w:rsidR="006C2592">
              <w:rPr>
                <w:rStyle w:val="None"/>
                <w:rFonts w:ascii="Helvetica Neue" w:hAnsi="Helvetica Neue" w:eastAsia="Helvetica Neue" w:cs="Helvetica Neue"/>
                <w:color w:val="808080" w:themeColor="background1" w:themeTint="FF" w:themeShade="80"/>
                <w:sz w:val="24"/>
                <w:szCs w:val="24"/>
                <w:lang w:val="en-GB"/>
              </w:rPr>
              <w:t>yyyy</w:t>
            </w:r>
            <w:r w:rsidRPr="580FA2D5" w:rsidR="006C2592">
              <w:rPr>
                <w:rStyle w:val="None"/>
                <w:rFonts w:ascii="Helvetica Neue" w:hAnsi="Helvetica Neue" w:eastAsia="Helvetica Neue" w:cs="Helvetica Neue"/>
                <w:color w:val="808080" w:themeColor="background1" w:themeTint="FF" w:themeShade="80"/>
                <w:sz w:val="24"/>
                <w:szCs w:val="24"/>
                <w:lang w:val="en-GB"/>
              </w:rPr>
              <w:t>)</w:t>
            </w:r>
            <w:r w:rsidRPr="580FA2D5" w:rsidR="006C2592">
              <w:rPr>
                <w:rStyle w:val="None"/>
                <w:rFonts w:ascii="Helvetica Neue" w:hAnsi="Helvetica Neue" w:eastAsia="Helvetica Neue" w:cs="Helvetica Neue"/>
                <w:sz w:val="24"/>
                <w:szCs w:val="24"/>
                <w:lang w:val="en-GB"/>
              </w:rPr>
              <w:t xml:space="preserve">: </w:t>
            </w:r>
            <w:r w:rsidRPr="580FA2D5" w:rsidR="0B6C7297">
              <w:rPr>
                <w:rStyle w:val="None"/>
                <w:rFonts w:ascii="Helvetica Neue" w:hAnsi="Helvetica Neue" w:eastAsia="Helvetica Neue" w:cs="Helvetica Neue"/>
                <w:sz w:val="24"/>
                <w:szCs w:val="24"/>
                <w:lang w:val="en-GB"/>
              </w:rPr>
              <w:t>0</w:t>
            </w:r>
            <w:r w:rsidRPr="580FA2D5" w:rsidR="313C7E28">
              <w:rPr>
                <w:rStyle w:val="None"/>
                <w:rFonts w:ascii="Helvetica Neue" w:hAnsi="Helvetica Neue" w:eastAsia="Helvetica Neue" w:cs="Helvetica Neue"/>
                <w:sz w:val="24"/>
                <w:szCs w:val="24"/>
                <w:lang w:val="en-GB"/>
              </w:rPr>
              <w:t>1/</w:t>
            </w:r>
            <w:r w:rsidRPr="580FA2D5" w:rsidR="207B7A15">
              <w:rPr>
                <w:rStyle w:val="None"/>
                <w:rFonts w:ascii="Helvetica Neue" w:hAnsi="Helvetica Neue" w:eastAsia="Helvetica Neue" w:cs="Helvetica Neue"/>
                <w:sz w:val="24"/>
                <w:szCs w:val="24"/>
                <w:lang w:val="en-GB"/>
              </w:rPr>
              <w:t>0</w:t>
            </w:r>
            <w:r w:rsidRPr="580FA2D5" w:rsidR="313C7E28">
              <w:rPr>
                <w:rStyle w:val="None"/>
                <w:rFonts w:ascii="Helvetica Neue" w:hAnsi="Helvetica Neue" w:eastAsia="Helvetica Neue" w:cs="Helvetica Neue"/>
                <w:sz w:val="24"/>
                <w:szCs w:val="24"/>
                <w:lang w:val="en-GB"/>
              </w:rPr>
              <w:t>7/2026</w:t>
            </w:r>
          </w:p>
        </w:tc>
      </w:tr>
      <w:tr w:rsidRPr="00A862A0" w:rsidR="006C2592" w:rsidTr="580FA2D5" w14:paraId="6C5D72AE" w14:textId="77777777">
        <w:tc>
          <w:tcPr>
            <w:tcW w:w="10076" w:type="dxa"/>
            <w:gridSpan w:val="2"/>
            <w:tcMar/>
          </w:tcPr>
          <w:p w:rsidRPr="00A862A0" w:rsidR="006C2592" w:rsidP="580FA2D5" w:rsidRDefault="006C2592" w14:paraId="782CDE6A" w14:textId="77777777">
            <w:pPr>
              <w:pStyle w:val="Body"/>
              <w:widowControl w:val="0"/>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Style w:val="None"/>
                <w:rFonts w:ascii="Helvetica Neue" w:hAnsi="Helvetica Neue" w:eastAsia="Helvetica Neue" w:cs="Helvetica Neue"/>
                <w:sz w:val="24"/>
                <w:szCs w:val="24"/>
                <w:lang w:val="en-GB"/>
              </w:rPr>
            </w:pPr>
            <w:r w:rsidRPr="580FA2D5" w:rsidR="006C2592">
              <w:rPr>
                <w:rStyle w:val="None"/>
                <w:rFonts w:ascii="Helvetica Neue" w:hAnsi="Helvetica Neue" w:eastAsia="Helvetica Neue" w:cs="Helvetica Neue"/>
                <w:sz w:val="24"/>
                <w:szCs w:val="24"/>
                <w:lang w:val="en-GB"/>
              </w:rPr>
              <w:t xml:space="preserve">Owner: </w:t>
            </w:r>
          </w:p>
        </w:tc>
      </w:tr>
      <w:tr w:rsidRPr="00A862A0" w:rsidR="006C2592" w:rsidTr="580FA2D5" w14:paraId="6176454D" w14:textId="77777777">
        <w:tc>
          <w:tcPr>
            <w:tcW w:w="5038" w:type="dxa"/>
            <w:tcMar/>
          </w:tcPr>
          <w:p w:rsidRPr="00A862A0" w:rsidR="006C2592" w:rsidP="580FA2D5" w:rsidRDefault="006C2592" w14:paraId="580565E2" w14:textId="77777777">
            <w:pPr>
              <w:pStyle w:val="Body"/>
              <w:widowControl w:val="0"/>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Style w:val="None"/>
                <w:rFonts w:ascii="Helvetica Neue" w:hAnsi="Helvetica Neue" w:eastAsia="Helvetica Neue" w:cs="Helvetica Neue"/>
                <w:sz w:val="24"/>
                <w:szCs w:val="24"/>
                <w:lang w:val="en-GB"/>
              </w:rPr>
            </w:pPr>
            <w:r w:rsidRPr="580FA2D5" w:rsidR="006C2592">
              <w:rPr>
                <w:rStyle w:val="None"/>
                <w:rFonts w:ascii="Helvetica Neue" w:hAnsi="Helvetica Neue" w:eastAsia="Helvetica Neue" w:cs="Helvetica Neue"/>
                <w:sz w:val="24"/>
                <w:szCs w:val="24"/>
                <w:lang w:val="en-GB"/>
              </w:rPr>
              <w:t>Reviewer: Board of Trustees</w:t>
            </w:r>
          </w:p>
        </w:tc>
        <w:tc>
          <w:tcPr>
            <w:tcW w:w="5038" w:type="dxa"/>
            <w:tcMar/>
          </w:tcPr>
          <w:p w:rsidRPr="00A862A0" w:rsidR="006C2592" w:rsidP="580FA2D5" w:rsidRDefault="006C2592" w14:paraId="622285DC" w14:textId="281F2B21">
            <w:pPr>
              <w:pStyle w:val="Body"/>
              <w:widowControl w:val="0"/>
              <w:pBdr>
                <w:top w:val="none" w:color="000000" w:sz="0" w:space="0"/>
                <w:left w:val="none" w:color="000000" w:sz="0" w:space="0"/>
                <w:bottom w:val="none" w:color="000000" w:sz="0" w:space="0"/>
                <w:right w:val="none" w:color="000000" w:sz="0" w:space="0"/>
                <w:between w:val="none" w:color="000000" w:sz="0" w:space="0"/>
                <w:bar w:val="none" w:color="000000" w:sz="0" w:space="0"/>
              </w:pBdr>
              <w:rPr>
                <w:rStyle w:val="None"/>
                <w:rFonts w:ascii="Helvetica Neue" w:hAnsi="Helvetica Neue" w:eastAsia="Helvetica Neue" w:cs="Helvetica Neue"/>
                <w:sz w:val="24"/>
                <w:szCs w:val="24"/>
                <w:lang w:val="en-GB"/>
              </w:rPr>
            </w:pPr>
            <w:r w:rsidRPr="580FA2D5" w:rsidR="1AC8B8CA">
              <w:rPr>
                <w:rStyle w:val="None"/>
                <w:rFonts w:ascii="Helvetica Neue" w:hAnsi="Helvetica Neue" w:eastAsia="Helvetica Neue" w:cs="Helvetica Neue"/>
                <w:sz w:val="24"/>
                <w:szCs w:val="24"/>
                <w:lang w:val="en-GB"/>
              </w:rPr>
              <w:t xml:space="preserve">Review date </w:t>
            </w:r>
            <w:r w:rsidRPr="580FA2D5" w:rsidR="1AC8B8CA">
              <w:rPr>
                <w:rStyle w:val="None"/>
                <w:rFonts w:ascii="Helvetica Neue" w:hAnsi="Helvetica Neue" w:eastAsia="Helvetica Neue" w:cs="Helvetica Neue"/>
                <w:color w:val="808080" w:themeColor="background1" w:themeTint="FF" w:themeShade="80"/>
                <w:sz w:val="24"/>
                <w:szCs w:val="24"/>
                <w:lang w:val="en-GB"/>
              </w:rPr>
              <w:t>(dd/mm/</w:t>
            </w:r>
            <w:r w:rsidRPr="580FA2D5" w:rsidR="1AC8B8CA">
              <w:rPr>
                <w:rStyle w:val="None"/>
                <w:rFonts w:ascii="Helvetica Neue" w:hAnsi="Helvetica Neue" w:eastAsia="Helvetica Neue" w:cs="Helvetica Neue"/>
                <w:color w:val="808080" w:themeColor="background1" w:themeTint="FF" w:themeShade="80"/>
                <w:sz w:val="24"/>
                <w:szCs w:val="24"/>
                <w:lang w:val="en-GB"/>
              </w:rPr>
              <w:t>yyyy</w:t>
            </w:r>
            <w:r w:rsidRPr="580FA2D5" w:rsidR="1AC8B8CA">
              <w:rPr>
                <w:rStyle w:val="None"/>
                <w:rFonts w:ascii="Helvetica Neue" w:hAnsi="Helvetica Neue" w:eastAsia="Helvetica Neue" w:cs="Helvetica Neue"/>
                <w:color w:val="808080" w:themeColor="background1" w:themeTint="FF" w:themeShade="80"/>
                <w:sz w:val="24"/>
                <w:szCs w:val="24"/>
                <w:lang w:val="en-GB"/>
              </w:rPr>
              <w:t>)</w:t>
            </w:r>
            <w:r w:rsidRPr="580FA2D5" w:rsidR="1AC8B8CA">
              <w:rPr>
                <w:rStyle w:val="None"/>
                <w:rFonts w:ascii="Helvetica Neue" w:hAnsi="Helvetica Neue" w:eastAsia="Helvetica Neue" w:cs="Helvetica Neue"/>
                <w:sz w:val="24"/>
                <w:szCs w:val="24"/>
                <w:lang w:val="en-GB"/>
              </w:rPr>
              <w:t>: 01/0</w:t>
            </w:r>
            <w:r w:rsidRPr="580FA2D5" w:rsidR="23377223">
              <w:rPr>
                <w:rStyle w:val="None"/>
                <w:rFonts w:ascii="Helvetica Neue" w:hAnsi="Helvetica Neue" w:eastAsia="Helvetica Neue" w:cs="Helvetica Neue"/>
                <w:sz w:val="24"/>
                <w:szCs w:val="24"/>
                <w:lang w:val="en-GB"/>
              </w:rPr>
              <w:t>7/2028</w:t>
            </w:r>
          </w:p>
        </w:tc>
      </w:tr>
    </w:tbl>
    <w:p w:rsidRPr="00226A48" w:rsidR="006C2592" w:rsidP="580FA2D5" w:rsidRDefault="006C2592" w14:paraId="269E1A82" w14:textId="0E3E32F5">
      <w:pPr>
        <w:pStyle w:val="Body"/>
        <w:widowControl w:val="0"/>
        <w:spacing w:before="240" w:after="120" w:line="240" w:lineRule="auto"/>
        <w:rPr>
          <w:rStyle w:val="None"/>
          <w:rFonts w:ascii="Helvetica Neue" w:hAnsi="Helvetica Neue" w:eastAsia="Helvetica Neue" w:cs="Helvetica Neue"/>
          <w:b w:val="1"/>
          <w:bCs w:val="1"/>
          <w:sz w:val="28"/>
          <w:szCs w:val="28"/>
          <w:lang w:val="en-GB"/>
        </w:rPr>
      </w:pPr>
      <w:r w:rsidRPr="580FA2D5" w:rsidR="006C2592">
        <w:rPr>
          <w:rStyle w:val="None"/>
          <w:rFonts w:ascii="Helvetica Neue" w:hAnsi="Helvetica Neue" w:eastAsia="Helvetica Neue" w:cs="Helvetica Neue"/>
          <w:b w:val="1"/>
          <w:bCs w:val="1"/>
          <w:sz w:val="28"/>
          <w:szCs w:val="28"/>
          <w:lang w:val="en-GB"/>
        </w:rPr>
        <w:t>PURPOSE:</w:t>
      </w:r>
      <w:proofErr w:type="spellStart"/>
      <w:proofErr w:type="spellEnd"/>
    </w:p>
    <w:p w:rsidR="58C4C1AE" w:rsidP="580FA2D5" w:rsidRDefault="58C4C1AE" w14:paraId="46C11B15" w14:textId="3FAC32DA">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58C4C1AE">
        <w:rPr>
          <w:rFonts w:ascii="Helvetica Neue" w:hAnsi="Helvetica Neue" w:eastAsia="Helvetica Neue" w:cs="Helvetica Neue"/>
          <w:b w:val="0"/>
          <w:bCs w:val="0"/>
          <w:i w:val="0"/>
          <w:iCs w:val="0"/>
          <w:caps w:val="0"/>
          <w:smallCaps w:val="0"/>
          <w:noProof w:val="0"/>
          <w:color w:val="000000" w:themeColor="text1" w:themeTint="FF" w:themeShade="FF"/>
          <w:lang w:val="en-US"/>
        </w:rPr>
        <w:t>This policy sets out BCL’s arrangements for sick pay and for reporting and managing sickness absence. Abuse of sickness absence, including failing to report absence or falsely claiming sick pay will be treated as misconduct under our Disciplinary Procedure.</w:t>
      </w:r>
    </w:p>
    <w:p w:rsidR="58C4C1AE" w:rsidP="580FA2D5" w:rsidRDefault="58C4C1AE" w14:paraId="6A7C1A97" w14:textId="0331ADF4">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58C4C1AE">
        <w:rPr>
          <w:rFonts w:ascii="Helvetica Neue" w:hAnsi="Helvetica Neue" w:eastAsia="Helvetica Neue" w:cs="Helvetica Neue"/>
          <w:b w:val="0"/>
          <w:bCs w:val="0"/>
          <w:i w:val="0"/>
          <w:iCs w:val="0"/>
          <w:caps w:val="0"/>
          <w:smallCaps w:val="0"/>
          <w:noProof w:val="0"/>
          <w:color w:val="000000" w:themeColor="text1" w:themeTint="FF" w:themeShade="FF"/>
          <w:lang w:val="en-US"/>
        </w:rPr>
        <w:t xml:space="preserve">This policy does not form part of any </w:t>
      </w:r>
      <w:bookmarkStart w:name="_Int_B5VX5lDJ" w:id="1742356030"/>
      <w:r w:rsidRPr="580FA2D5" w:rsidR="58C4C1AE">
        <w:rPr>
          <w:rFonts w:ascii="Helvetica Neue" w:hAnsi="Helvetica Neue" w:eastAsia="Helvetica Neue" w:cs="Helvetica Neue"/>
          <w:b w:val="0"/>
          <w:bCs w:val="0"/>
          <w:i w:val="0"/>
          <w:iCs w:val="0"/>
          <w:caps w:val="0"/>
          <w:smallCaps w:val="0"/>
          <w:noProof w:val="0"/>
          <w:color w:val="000000" w:themeColor="text1" w:themeTint="FF" w:themeShade="FF"/>
          <w:lang w:val="en-US"/>
        </w:rPr>
        <w:t>employee's</w:t>
      </w:r>
      <w:bookmarkEnd w:id="1742356030"/>
      <w:r w:rsidRPr="580FA2D5" w:rsidR="58C4C1AE">
        <w:rPr>
          <w:rFonts w:ascii="Helvetica Neue" w:hAnsi="Helvetica Neue" w:eastAsia="Helvetica Neue" w:cs="Helvetica Neue"/>
          <w:b w:val="0"/>
          <w:bCs w:val="0"/>
          <w:i w:val="0"/>
          <w:iCs w:val="0"/>
          <w:caps w:val="0"/>
          <w:smallCaps w:val="0"/>
          <w:noProof w:val="0"/>
          <w:color w:val="000000" w:themeColor="text1" w:themeTint="FF" w:themeShade="FF"/>
          <w:lang w:val="en-US"/>
        </w:rPr>
        <w:t xml:space="preserve"> contract of employment, and BCL may amend it at any time.</w:t>
      </w:r>
    </w:p>
    <w:p w:rsidRPr="007D2655" w:rsidR="007D2655" w:rsidP="580FA2D5" w:rsidRDefault="007D2655" w14:paraId="37A4BD80" w14:textId="30F3AA33">
      <w:pPr>
        <w:pStyle w:val="Heading4"/>
        <w:keepNext w:val="0"/>
        <w:keepLines w:val="0"/>
        <w:numPr>
          <w:ilvl w:val="0"/>
          <w:numId w:val="15"/>
        </w:numPr>
        <w:spacing w:before="0" w:after="200" w:line="276" w:lineRule="auto"/>
        <w:ind/>
        <w:rPr>
          <w:rFonts w:ascii="Helvetica Neue" w:hAnsi="Helvetica Neue" w:eastAsia="Helvetica Neue" w:cs="Helvetica Neue"/>
          <w:b w:val="1"/>
          <w:bCs w:val="1"/>
          <w:i w:val="0"/>
          <w:iCs w:val="0"/>
          <w:color w:val="000000"/>
        </w:rPr>
      </w:pPr>
      <w:r w:rsidRPr="580FA2D5" w:rsidR="2AA68AF5">
        <w:rPr>
          <w:rFonts w:ascii="Helvetica Neue" w:hAnsi="Helvetica Neue" w:eastAsia="Helvetica Neue" w:cs="Helvetica Neue"/>
          <w:b w:val="1"/>
          <w:bCs w:val="1"/>
          <w:i w:val="0"/>
          <w:iCs w:val="0"/>
          <w:caps w:val="0"/>
          <w:smallCaps w:val="0"/>
          <w:noProof w:val="0"/>
          <w:color w:val="000000" w:themeColor="text1" w:themeTint="FF" w:themeShade="FF"/>
          <w:lang w:val="en-US"/>
        </w:rPr>
        <w:t>Reporting when you are sick</w:t>
      </w:r>
      <w:r w:rsidRPr="580FA2D5" w:rsidR="007D2655">
        <w:rPr>
          <w:rFonts w:ascii="Helvetica Neue" w:hAnsi="Helvetica Neue" w:eastAsia="Helvetica Neue" w:cs="Helvetica Neue"/>
          <w:b w:val="1"/>
          <w:bCs w:val="1"/>
          <w:i w:val="0"/>
          <w:iCs w:val="0"/>
          <w:color w:val="000000" w:themeColor="text1" w:themeTint="FF" w:themeShade="FF"/>
        </w:rPr>
        <w:t>:</w:t>
      </w:r>
    </w:p>
    <w:p w:rsidRPr="00226A48" w:rsidR="0007449D" w:rsidP="580FA2D5" w:rsidRDefault="00D73A53" w14:paraId="00A2A619" w14:textId="2F76566A">
      <w:pPr>
        <w:spacing w:before="240" w:beforeAutospacing="off" w:after="240" w:afterAutospacing="off" w:line="360" w:lineRule="auto"/>
        <w:ind/>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402C25D1">
        <w:rPr>
          <w:rFonts w:ascii="Helvetica Neue" w:hAnsi="Helvetica Neue" w:eastAsia="Helvetica Neue" w:cs="Helvetica Neue"/>
          <w:b w:val="0"/>
          <w:bCs w:val="0"/>
          <w:i w:val="0"/>
          <w:iCs w:val="0"/>
          <w:caps w:val="0"/>
          <w:smallCaps w:val="0"/>
          <w:noProof w:val="0"/>
          <w:color w:val="000000" w:themeColor="text1" w:themeTint="FF" w:themeShade="FF"/>
          <w:lang w:val="en-US"/>
        </w:rPr>
        <w:t>If you cannot attend work because you are sick or injured, you should telephone your line manager as early as possible and no later than one hour before the time when you are normally expected to start work. Whilst absent, it is your responsibility to ensure that regular contact is maintained with your line manager, keeping them advised of your situation and when you are likely to be able to return to work.</w:t>
      </w:r>
    </w:p>
    <w:p w:rsidRPr="00226A48" w:rsidR="0007449D" w:rsidP="580FA2D5" w:rsidRDefault="00D73A53" w14:paraId="75E10774" w14:textId="0D245DB0">
      <w:pPr>
        <w:spacing w:before="240" w:beforeAutospacing="off" w:after="240" w:afterAutospacing="off" w:line="360" w:lineRule="auto"/>
        <w:ind/>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402C25D1">
        <w:rPr>
          <w:rFonts w:ascii="Helvetica Neue" w:hAnsi="Helvetica Neue" w:eastAsia="Helvetica Neue" w:cs="Helvetica Neue"/>
          <w:b w:val="0"/>
          <w:bCs w:val="0"/>
          <w:i w:val="0"/>
          <w:iCs w:val="0"/>
          <w:caps w:val="0"/>
          <w:smallCaps w:val="0"/>
          <w:noProof w:val="0"/>
          <w:color w:val="000000" w:themeColor="text1" w:themeTint="FF" w:themeShade="FF"/>
          <w:lang w:val="en-US"/>
        </w:rPr>
        <w:t>Unexplained or uncommunicated absences from work may result in disciplinary action being taken against you which could result in dismissal.</w:t>
      </w:r>
    </w:p>
    <w:p w:rsidRPr="00226A48" w:rsidR="0007449D" w:rsidP="580FA2D5" w:rsidRDefault="00D73A53" w14:paraId="2DC29ECE" w14:textId="56C253AD">
      <w:pPr>
        <w:pStyle w:val="Body"/>
        <w:spacing w:after="160" w:line="360" w:lineRule="auto"/>
        <w:ind w:left="360"/>
        <w:rPr>
          <w:rStyle w:val="None"/>
          <w:rFonts w:ascii="Helvetica Neue" w:hAnsi="Helvetica Neue" w:eastAsia="Helvetica Neue" w:cs="Helvetica Neue"/>
          <w:sz w:val="24"/>
          <w:szCs w:val="24"/>
        </w:rPr>
      </w:pPr>
      <w:r w:rsidRPr="580FA2D5" w:rsidR="00D73A53">
        <w:rPr>
          <w:rStyle w:val="None"/>
          <w:rFonts w:ascii="Helvetica Neue" w:hAnsi="Helvetica Neue" w:eastAsia="Helvetica Neue" w:cs="Helvetica Neue"/>
          <w:sz w:val="24"/>
          <w:szCs w:val="24"/>
        </w:rPr>
        <w:t xml:space="preserve"> </w:t>
      </w:r>
    </w:p>
    <w:p w:rsidRPr="007D2655" w:rsidR="0007449D" w:rsidP="580FA2D5" w:rsidRDefault="4D74B95D" w14:paraId="04EF5CF6" w14:textId="37073344">
      <w:pPr>
        <w:pStyle w:val="Heading4"/>
        <w:keepNext w:val="0"/>
        <w:keepLines w:val="0"/>
        <w:numPr>
          <w:ilvl w:val="0"/>
          <w:numId w:val="15"/>
        </w:numPr>
        <w:spacing w:before="0" w:after="200" w:line="276" w:lineRule="auto"/>
        <w:ind/>
        <w:rPr>
          <w:rFonts w:ascii="Helvetica Neue" w:hAnsi="Helvetica Neue" w:eastAsia="Helvetica Neue" w:cs="Helvetica Neue"/>
          <w:b w:val="1"/>
          <w:bCs w:val="1"/>
          <w:i w:val="0"/>
          <w:iCs w:val="0"/>
          <w:color w:val="000000"/>
        </w:rPr>
      </w:pPr>
      <w:r w:rsidRPr="580FA2D5" w:rsidR="2765B032">
        <w:rPr>
          <w:rFonts w:ascii="Helvetica Neue" w:hAnsi="Helvetica Neue" w:eastAsia="Helvetica Neue" w:cs="Helvetica Neue"/>
          <w:b w:val="1"/>
          <w:bCs w:val="1"/>
          <w:i w:val="0"/>
          <w:iCs w:val="0"/>
          <w:caps w:val="0"/>
          <w:smallCaps w:val="0"/>
          <w:noProof w:val="0"/>
          <w:color w:val="000000" w:themeColor="text1" w:themeTint="FF" w:themeShade="FF"/>
          <w:lang w:val="en-US"/>
        </w:rPr>
        <w:t>Evidence of incapacity</w:t>
      </w:r>
      <w:r w:rsidRPr="580FA2D5" w:rsidR="649C8ACE">
        <w:rPr>
          <w:rFonts w:ascii="Helvetica Neue" w:hAnsi="Helvetica Neue" w:eastAsia="Helvetica Neue" w:cs="Helvetica Neue"/>
          <w:b w:val="1"/>
          <w:bCs w:val="1"/>
          <w:i w:val="0"/>
          <w:iCs w:val="0"/>
          <w:caps w:val="0"/>
          <w:smallCaps w:val="0"/>
          <w:noProof w:val="0"/>
          <w:color w:val="000000" w:themeColor="text1" w:themeTint="FF" w:themeShade="FF"/>
          <w:lang w:val="en-US"/>
        </w:rPr>
        <w:t>:</w:t>
      </w:r>
      <w:r w:rsidRPr="580FA2D5" w:rsidR="4D74B95D">
        <w:rPr>
          <w:rFonts w:ascii="Helvetica Neue" w:hAnsi="Helvetica Neue" w:eastAsia="Helvetica Neue" w:cs="Helvetica Neue"/>
          <w:b w:val="1"/>
          <w:bCs w:val="1"/>
          <w:i w:val="0"/>
          <w:iCs w:val="0"/>
          <w:color w:val="000000" w:themeColor="text1" w:themeTint="FF" w:themeShade="FF"/>
        </w:rPr>
        <w:t xml:space="preserve"> </w:t>
      </w:r>
    </w:p>
    <w:p w:rsidR="0F03D77E" w:rsidP="580FA2D5" w:rsidRDefault="0F03D77E" w14:paraId="6B312077" w14:textId="7F969BC3">
      <w:pPr>
        <w:numPr>
          <w:ilvl w:val="0"/>
          <w:numId w:val="10"/>
        </w:numPr>
        <w:spacing w:line="360" w:lineRule="auto"/>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pP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You must complete a self-certification form for sickness absence of up to six calendar days.</w:t>
      </w:r>
    </w:p>
    <w:p w:rsidR="0F03D77E" w:rsidP="580FA2D5" w:rsidRDefault="0F03D77E" w14:paraId="1832F6D6" w14:textId="31D91603">
      <w:pPr>
        <w:pStyle w:val="ListParagraph"/>
        <w:numPr>
          <w:ilvl w:val="0"/>
          <w:numId w:val="10"/>
        </w:num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pP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For absence of seven days or more you must obtain a certificate from your doctor stating that you are not fit for work, giving the reason. You must also complete a self-certification form to cover the first seven days. If absence continues beyond the expiry of a certificate, a further certificate must be provided.</w:t>
      </w:r>
    </w:p>
    <w:p w:rsidR="0F03D77E" w:rsidP="580FA2D5" w:rsidRDefault="0F03D77E" w14:paraId="13F1E0BB" w14:textId="4FA9ED16">
      <w:pPr>
        <w:pStyle w:val="ListParagraph"/>
        <w:numPr>
          <w:ilvl w:val="0"/>
          <w:numId w:val="10"/>
        </w:num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pP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If your doctor provides a certificate </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stating</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that you "may be fit for work" you must inform your line manager </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immediately</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We will hold a discussion with you about how to facilitate your return to work, taking account of your doctor's advice.</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If </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appropriate measures</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cannot be taken, you will remain on sick </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leave</w:t>
      </w:r>
      <w:r w:rsidRPr="580FA2D5" w:rsidR="0F03D77E">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and we will set a date for review.</w:t>
      </w:r>
    </w:p>
    <w:p w:rsidR="6714BDAF" w:rsidP="580FA2D5" w:rsidRDefault="6714BDAF" w14:paraId="55C137AE" w14:textId="43528B4D">
      <w:pPr>
        <w:spacing w:line="360" w:lineRule="auto"/>
        <w:ind w:left="956"/>
        <w:rPr>
          <w:rFonts w:ascii="Helvetica Neue" w:hAnsi="Helvetica Neue" w:eastAsia="Helvetica Neue" w:cs="Helvetica Neue"/>
          <w:color w:val="000000" w:themeColor="text1" w:themeTint="FF" w:themeShade="FF"/>
        </w:rPr>
      </w:pPr>
    </w:p>
    <w:p w:rsidRPr="00A9194D" w:rsidR="00A9194D" w:rsidP="580FA2D5" w:rsidRDefault="4D74B95D" w14:paraId="3F2C14D5" w14:textId="0752216E">
      <w:pPr>
        <w:pStyle w:val="Heading4"/>
        <w:keepNext w:val="0"/>
        <w:keepLines w:val="0"/>
        <w:numPr>
          <w:ilvl w:val="0"/>
          <w:numId w:val="15"/>
        </w:numPr>
        <w:spacing w:before="0" w:after="200" w:line="276" w:lineRule="auto"/>
        <w:ind/>
        <w:rPr>
          <w:rFonts w:ascii="Helvetica Neue" w:hAnsi="Helvetica Neue" w:eastAsia="Helvetica Neue" w:cs="Helvetica Neue"/>
          <w:b w:val="1"/>
          <w:bCs w:val="1"/>
          <w:i w:val="0"/>
          <w:iCs w:val="0"/>
          <w:color w:val="000000"/>
          <w:sz w:val="24"/>
          <w:szCs w:val="24"/>
        </w:rPr>
      </w:pPr>
      <w:r w:rsidRPr="580FA2D5" w:rsidR="0F03D77E">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Statutory sick pay</w:t>
      </w:r>
      <w:r w:rsidRPr="580FA2D5" w:rsidR="4102CD02">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t>
      </w:r>
      <w:r w:rsidRPr="580FA2D5" w:rsidR="4D74B95D">
        <w:rPr>
          <w:rFonts w:ascii="Helvetica Neue" w:hAnsi="Helvetica Neue" w:eastAsia="Helvetica Neue" w:cs="Helvetica Neue"/>
          <w:b w:val="1"/>
          <w:bCs w:val="1"/>
          <w:i w:val="0"/>
          <w:iCs w:val="0"/>
          <w:color w:val="000000" w:themeColor="text1" w:themeTint="FF" w:themeShade="FF"/>
          <w:sz w:val="24"/>
          <w:szCs w:val="24"/>
        </w:rPr>
        <w:t xml:space="preserve">  </w:t>
      </w:r>
    </w:p>
    <w:p w:rsidRPr="00226A48" w:rsidR="0007449D" w:rsidP="580FA2D5" w:rsidRDefault="00D73A53" w14:paraId="1B8A8BFA" w14:textId="7E6B61B6">
      <w:pPr>
        <w:pStyle w:val="Body"/>
        <w:spacing w:after="160" w:line="360" w:lineRule="auto"/>
        <w:ind w:left="360"/>
        <w:rPr>
          <w:rStyle w:val="None"/>
          <w:rFonts w:ascii="Helvetica Neue" w:hAnsi="Helvetica Neue" w:eastAsia="Helvetica Neue" w:cs="Helvetica Neue"/>
          <w:sz w:val="24"/>
          <w:szCs w:val="24"/>
        </w:rPr>
      </w:pPr>
      <w:r w:rsidRPr="580FA2D5" w:rsidR="02F27FD9">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You may be entitled to Statutory Sick Pay (SSP) if you satisfy the relevant statutory requirements. Qualifying days for SSP are Monday to Friday, or as set out in your employment contract. The rate of SSP is set by the government in April each year. Statutory Sick Pay is paid </w:t>
      </w:r>
      <w:r w:rsidRPr="580FA2D5" w:rsidR="02F27FD9">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from day one of</w:t>
      </w:r>
      <w:r w:rsidRPr="580FA2D5" w:rsidR="02F27FD9">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 xml:space="preserve"> any sickness absence period.</w:t>
      </w:r>
      <w:r w:rsidRPr="580FA2D5" w:rsidR="00D73A53">
        <w:rPr>
          <w:rStyle w:val="None"/>
          <w:rFonts w:ascii="Helvetica Neue" w:hAnsi="Helvetica Neue" w:eastAsia="Helvetica Neue" w:cs="Helvetica Neue"/>
          <w:sz w:val="24"/>
          <w:szCs w:val="24"/>
        </w:rPr>
        <w:t xml:space="preserve"> </w:t>
      </w:r>
    </w:p>
    <w:p w:rsidR="2E9050F6" w:rsidP="580FA2D5" w:rsidRDefault="2E9050F6" w14:paraId="47607389" w14:textId="6DEDE42E">
      <w:pPr>
        <w:pStyle w:val="ListParagraph"/>
        <w:keepNext w:val="0"/>
        <w:keepLines w:val="0"/>
        <w:numPr>
          <w:ilvl w:val="0"/>
          <w:numId w:val="15"/>
        </w:numPr>
        <w:rPr>
          <w:rFonts w:ascii="Helvetica Neue" w:hAnsi="Helvetica Neue" w:eastAsia="Helvetica Neue" w:cs="Helvetica Neue"/>
          <w:b w:val="1"/>
          <w:bCs w:val="1"/>
          <w:noProof w:val="0"/>
          <w:sz w:val="24"/>
          <w:szCs w:val="24"/>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Working from home whilst off sick</w:t>
      </w:r>
      <w:r w:rsidRPr="580FA2D5" w:rsidR="1090FF22">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t>
      </w:r>
    </w:p>
    <w:p w:rsidR="2E9050F6" w:rsidP="580FA2D5" w:rsidRDefault="2E9050F6" w14:paraId="0DEEDB3A" w14:textId="478B416F">
      <w:pPr>
        <w:pStyle w:val="Body"/>
        <w:spacing w:line="360" w:lineRule="auto"/>
        <w:ind w:left="360"/>
        <w:rPr>
          <w:rFonts w:ascii="Helvetica Neue" w:hAnsi="Helvetica Neue" w:eastAsia="Helvetica Neue" w:cs="Helvetica Neue"/>
          <w:noProof w:val="0"/>
          <w:sz w:val="24"/>
          <w:szCs w:val="24"/>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We do not expect staff members to work from home whilst on sick leave, unless it is agreed with your line manager that it is appropriate to do so.</w:t>
      </w:r>
    </w:p>
    <w:p w:rsidRPr="00226A48" w:rsidR="0007449D" w:rsidP="580FA2D5" w:rsidRDefault="0007449D" w14:paraId="6A05A809" w14:textId="6336EC23">
      <w:pPr>
        <w:rPr>
          <w:rFonts w:ascii="Helvetica Neue" w:hAnsi="Helvetica Neue" w:eastAsia="Helvetica Neue" w:cs="Helvetica Neue"/>
        </w:rPr>
      </w:pPr>
    </w:p>
    <w:p w:rsidR="2E9050F6" w:rsidP="580FA2D5" w:rsidRDefault="2E9050F6" w14:paraId="6A6513CB" w14:textId="4B3A063C">
      <w:pPr>
        <w:pStyle w:val="ListParagraph"/>
        <w:keepNext w:val="0"/>
        <w:keepLines w:val="0"/>
        <w:numPr>
          <w:ilvl w:val="0"/>
          <w:numId w:val="15"/>
        </w:numPr>
        <w:rPr>
          <w:rFonts w:ascii="Helvetica Neue" w:hAnsi="Helvetica Neue" w:eastAsia="Helvetica Neue" w:cs="Helvetica Neue"/>
          <w:b w:val="1"/>
          <w:bCs w:val="1"/>
          <w:noProof w:val="0"/>
          <w:sz w:val="24"/>
          <w:szCs w:val="24"/>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Annual leave during sickness absence</w:t>
      </w:r>
      <w:r w:rsidRPr="580FA2D5" w:rsidR="7EEA56AB">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t>
      </w:r>
    </w:p>
    <w:p w:rsidR="2E9050F6" w:rsidP="580FA2D5" w:rsidRDefault="2E9050F6" w14:paraId="60E415C4" w14:textId="103E0114">
      <w:pPr>
        <w:pStyle w:val="Body"/>
        <w:spacing w:after="160" w:line="360" w:lineRule="auto"/>
        <w:ind w:left="360"/>
        <w:rPr>
          <w:rFonts w:ascii="Helvetica Neue" w:hAnsi="Helvetica Neue" w:eastAsia="Helvetica Neue" w:cs="Helvetica Neue"/>
          <w:noProof w:val="0"/>
          <w:sz w:val="24"/>
          <w:szCs w:val="24"/>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sz w:val="24"/>
          <w:szCs w:val="24"/>
          <w:lang w:val="en-US"/>
        </w:rPr>
        <w:t>Your annual leave will continue to accrue as usual during any period of sickness absence.</w:t>
      </w:r>
    </w:p>
    <w:p w:rsidR="2E9050F6" w:rsidP="580FA2D5" w:rsidRDefault="2E9050F6" w14:paraId="4A853044" w14:textId="709002A9">
      <w:pPr>
        <w:pStyle w:val="ListParagraph"/>
        <w:keepNext w:val="0"/>
        <w:keepLines w:val="0"/>
        <w:numPr>
          <w:ilvl w:val="0"/>
          <w:numId w:val="15"/>
        </w:numPr>
        <w:rPr>
          <w:rFonts w:ascii="Helvetica Neue" w:hAnsi="Helvetica Neue" w:eastAsia="Helvetica Neue" w:cs="Helvetica Neue"/>
          <w:b w:val="1"/>
          <w:bCs w:val="1"/>
          <w:noProof w:val="0"/>
          <w:sz w:val="24"/>
          <w:szCs w:val="24"/>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Return-to-work interviews</w:t>
      </w:r>
      <w:r w:rsidRPr="580FA2D5" w:rsidR="2F501907">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t>
      </w:r>
    </w:p>
    <w:p w:rsidR="2E9050F6" w:rsidP="580FA2D5" w:rsidRDefault="2E9050F6" w14:paraId="11569198" w14:textId="225BBFC0">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After a period of sick leave your line manager may hold a return-to-work interview with you. The purposes may include:</w:t>
      </w:r>
    </w:p>
    <w:p w:rsidR="2E9050F6" w:rsidP="580FA2D5" w:rsidRDefault="2E9050F6" w14:paraId="2822CF5B" w14:textId="7A59176B">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(a) ensuring you are fit for work and agreeing to any actions necessary to facilitate your return;</w:t>
      </w:r>
    </w:p>
    <w:p w:rsidR="2E9050F6" w:rsidP="580FA2D5" w:rsidRDefault="2E9050F6" w14:paraId="2220FFD1" w14:textId="00208A03">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(b) confirming you have submitted the necessary certificates;</w:t>
      </w:r>
    </w:p>
    <w:p w:rsidR="2E9050F6" w:rsidP="580FA2D5" w:rsidRDefault="2E9050F6" w14:paraId="03AC14A8" w14:textId="31AFE89B">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(c) updating you on anything that may have happened during your absence;</w:t>
      </w:r>
    </w:p>
    <w:p w:rsidR="2E9050F6" w:rsidP="580FA2D5" w:rsidRDefault="2E9050F6" w14:paraId="469520DB" w14:textId="105A1B81">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(d) raising any other concerns regarding your absence record or your return to work.</w:t>
      </w:r>
    </w:p>
    <w:p w:rsidR="2E9050F6" w:rsidP="580FA2D5" w:rsidRDefault="2E9050F6" w14:paraId="2F10F93B" w14:textId="044B1985">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While not part of any formal process, these interviews or meetings may be held whenever there are regular or several periods of sickness in order to determine the best course of action for both employer and employee.</w:t>
      </w:r>
    </w:p>
    <w:p w:rsidR="2E9050F6" w:rsidP="580FA2D5" w:rsidRDefault="2E9050F6" w14:paraId="4F5F7944" w14:textId="240281DE">
      <w:pPr>
        <w:pStyle w:val="Body"/>
        <w:numPr>
          <w:ilvl w:val="0"/>
          <w:numId w:val="15"/>
        </w:numPr>
        <w:spacing w:after="160" w:line="360" w:lineRule="auto"/>
        <w:rPr>
          <w:rFonts w:ascii="Helvetica Neue" w:hAnsi="Helvetica Neue" w:eastAsia="Helvetica Neue" w:cs="Helvetica Neue"/>
          <w:b w:val="1"/>
          <w:bCs w:val="1"/>
          <w:noProof w:val="0"/>
          <w:sz w:val="24"/>
          <w:szCs w:val="24"/>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Managing long-term or persistent absence</w:t>
      </w:r>
      <w:r w:rsidRPr="580FA2D5" w:rsidR="608266FE">
        <w:rPr>
          <w:rFonts w:ascii="Helvetica Neue" w:hAnsi="Helvetica Neue" w:eastAsia="Helvetica Neue" w:cs="Helvetica Neue"/>
          <w:b w:val="1"/>
          <w:bCs w:val="1"/>
          <w:i w:val="0"/>
          <w:iCs w:val="0"/>
          <w:caps w:val="0"/>
          <w:smallCaps w:val="0"/>
          <w:noProof w:val="0"/>
          <w:color w:val="000000" w:themeColor="text1" w:themeTint="FF" w:themeShade="FF"/>
          <w:sz w:val="24"/>
          <w:szCs w:val="24"/>
          <w:lang w:val="en-US"/>
        </w:rPr>
        <w:t>:</w:t>
      </w:r>
    </w:p>
    <w:p w:rsidR="2E9050F6" w:rsidP="580FA2D5" w:rsidRDefault="2E9050F6" w14:paraId="1F440006" w14:textId="17D8757B">
      <w:pPr>
        <w:spacing w:before="240" w:beforeAutospacing="off" w:after="240" w:afterAutospacing="off"/>
        <w:rPr>
          <w:rFonts w:ascii="Helvetica Neue" w:hAnsi="Helvetica Neue" w:eastAsia="Helvetica Neue" w:cs="Helvetica Neue"/>
          <w:b w:val="1"/>
          <w:bCs w:val="1"/>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lang w:val="en-US"/>
        </w:rPr>
        <w:t>Medical Examinations</w:t>
      </w:r>
    </w:p>
    <w:p w:rsidR="2E9050F6" w:rsidP="580FA2D5" w:rsidRDefault="2E9050F6" w14:paraId="17D29F24" w14:textId="182B83FE">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Continual or repeated absence from work through sickness/absence will be recorded and investigated (as below). If BCL considers it appropriate, we may ask you to undergo a medical examination either with your own doctor or an appointed company doctor, which may involve us requesting your own doctor to release details of your medical history.</w:t>
      </w:r>
    </w:p>
    <w:p w:rsidR="2E9050F6" w:rsidP="580FA2D5" w:rsidRDefault="2E9050F6" w14:paraId="00BF2263" w14:textId="5AF24065">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There are a number of reasons why BCL may deem this necessary, the main reasons being to determine your fitness to carry out your duties and to seek advice on when you may be fit to return and in terms of any adjustments that may be considered to assist with your return to work.</w:t>
      </w:r>
    </w:p>
    <w:p w:rsidR="2E9050F6" w:rsidP="580FA2D5" w:rsidRDefault="2E9050F6" w14:paraId="37E71AE2" w14:textId="2549CCCE">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it becomes necessary to request a medical report, we will:</w:t>
      </w:r>
    </w:p>
    <w:p w:rsidR="2E9050F6" w:rsidP="580FA2D5" w:rsidRDefault="2E9050F6" w14:paraId="7D7D41A8" w14:textId="4EA79636">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 Notify you in writing of our intention to request a report</w:t>
      </w:r>
    </w:p>
    <w:p w:rsidR="2E9050F6" w:rsidP="580FA2D5" w:rsidRDefault="2E9050F6" w14:paraId="11E99A9D" w14:textId="7A27C009">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 Obtain your consent in writing</w:t>
      </w:r>
    </w:p>
    <w:p w:rsidR="2E9050F6" w:rsidP="580FA2D5" w:rsidRDefault="2E9050F6" w14:paraId="2B560593" w14:textId="5DF114A6">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 Notify you of your rights under the Access to Health Records Act 1990</w:t>
      </w:r>
    </w:p>
    <w:p w:rsidR="2E9050F6" w:rsidP="580FA2D5" w:rsidRDefault="2E9050F6" w14:paraId="3DB66AD8" w14:textId="7F6B7B1E">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You have the right to see the report before it is submitted to BCL and you may request that the report be amended, attach a statement to the report or withhold permission for it to be passed on to BCL.</w:t>
      </w:r>
    </w:p>
    <w:p w:rsidR="2E9050F6" w:rsidP="580FA2D5" w:rsidRDefault="2E9050F6" w14:paraId="2F089EEB" w14:textId="0FBDD56C">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you refuse to undergo a medical examination or release details of your medical history when required to do so, BCL reserves the right to take decisions based upon the information available at the time.</w:t>
      </w:r>
    </w:p>
    <w:p w:rsidR="2E9050F6" w:rsidP="580FA2D5" w:rsidRDefault="2E9050F6" w14:paraId="7490D5A6" w14:textId="4031C1AA">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In the unlikely event that you are unable to continue in your duties due to your incapacity on health grounds, BCL reserves the right to consider terminating your contract of employment after giving you the required notice period.</w:t>
      </w:r>
    </w:p>
    <w:p w:rsidR="2E9050F6" w:rsidP="580FA2D5" w:rsidRDefault="2E9050F6" w14:paraId="5D331E36" w14:textId="270F70D4">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BCL will consult with you, giving you the opportunity to produce alternative medical evidence before making any decision to dismiss on the grounds of incapacity.</w:t>
      </w:r>
    </w:p>
    <w:p w:rsidR="2E9050F6" w:rsidP="580FA2D5" w:rsidRDefault="2E9050F6" w14:paraId="3A06B346" w14:textId="60FB7948">
      <w:pPr>
        <w:spacing w:before="240" w:beforeAutospacing="off" w:after="240" w:afterAutospacing="off"/>
        <w:rPr>
          <w:rFonts w:ascii="Helvetica Neue" w:hAnsi="Helvetica Neue" w:eastAsia="Helvetica Neue" w:cs="Helvetica Neue"/>
          <w:b w:val="1"/>
          <w:bCs w:val="1"/>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lang w:val="en-US"/>
        </w:rPr>
        <w:t>Procedure</w:t>
      </w:r>
    </w:p>
    <w:p w:rsidR="2E9050F6" w:rsidP="580FA2D5" w:rsidRDefault="2E9050F6" w14:paraId="22CC6405" w14:textId="7BEA2A66">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The following paragraphs set out our procedure for dealing with long-term absence or where your level or frequency of short-term absence (persistent absence) has given us cause for concern.</w:t>
      </w:r>
    </w:p>
    <w:p w:rsidR="2E9050F6" w:rsidP="580FA2D5" w:rsidRDefault="2E9050F6" w14:paraId="75D0642B" w14:textId="7AF16DEF">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Persistent absence is considered to be three or more periods of sick leave in any 3-month period. Long term absence is considered to be a period of 4 consecutive weeks or more of sickness absence.</w:t>
      </w:r>
    </w:p>
    <w:p w:rsidR="2E9050F6" w:rsidP="580FA2D5" w:rsidRDefault="2E9050F6" w14:paraId="4E2C1AD5" w14:textId="01684AB4">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The purpose of the procedure is to investigate and discuss the reasons for your absence, whether it is likely to continue or recur, and whether there are any measures that could improve your health and/or attendance.</w:t>
      </w:r>
    </w:p>
    <w:p w:rsidR="2E9050F6" w:rsidP="580FA2D5" w:rsidRDefault="2E9050F6" w14:paraId="11DEC619" w14:textId="00B1ED75">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You will initially be invited to a Return-to-work interview with your line manager to discuss your absence and return to the workplace (as above).</w:t>
      </w:r>
    </w:p>
    <w:p w:rsidR="2E9050F6" w:rsidP="580FA2D5" w:rsidRDefault="2E9050F6" w14:paraId="0A11BA26" w14:textId="1977FF1F">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after an initial informal meeting there are concerns about the level of your sickness absence, your capability to carry out your role or to return to work, you will be invited to a formal meeting with your line manager to discuss your sickness absence. We will notify you in writing of the time, date and place of any meeting, and why it is being held and you will be given reasonable notice of this (a minimum of 48 hours). The purposes of a sickness absence meeting or meetings will be to discuss the reasons for your absence, how long it is likely to continue, whether it is likely to recur, whether to obtain a medical report, and whether there are any measures that could improve your health and/or attendance.</w:t>
      </w:r>
    </w:p>
    <w:p w:rsidR="2E9050F6" w:rsidP="580FA2D5" w:rsidRDefault="2E9050F6" w14:paraId="30ECE2D6" w14:textId="61E10351">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You may bring a companion to any formal meeting or appeal meeting under this procedure. Your companion may either be a trade union representative or a colleague, who will be allowed reasonable paid time off from duties to act as your companion.</w:t>
      </w:r>
    </w:p>
    <w:p w:rsidR="2E9050F6" w:rsidP="580FA2D5" w:rsidRDefault="2E9050F6" w14:paraId="53A0D97F" w14:textId="0CF7831A">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you cannot attend at the time specified you should let us know as soon as possible and we will try, within reason, to agree an alternative time. If you have a disability, we will consider whether reasonable adjustments may need to be made to the sickness absence meetings procedure, or to your role or working arrangements.</w:t>
      </w:r>
    </w:p>
    <w:p w:rsidR="2E9050F6" w:rsidP="580FA2D5" w:rsidRDefault="2E9050F6" w14:paraId="42F86892" w14:textId="5AB080F2">
      <w:pPr>
        <w:spacing w:before="240" w:beforeAutospacing="off" w:after="240" w:afterAutospacing="off"/>
        <w:rPr>
          <w:rFonts w:ascii="Helvetica Neue" w:hAnsi="Helvetica Neue" w:eastAsia="Helvetica Neue" w:cs="Helvetica Neue"/>
          <w:b w:val="1"/>
          <w:bCs w:val="1"/>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lang w:val="en-US"/>
        </w:rPr>
        <w:t>Outcomes</w:t>
      </w:r>
    </w:p>
    <w:p w:rsidR="2E9050F6" w:rsidP="580FA2D5" w:rsidRDefault="2E9050F6" w14:paraId="4DB29069" w14:textId="696C036F">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In cases of long-term absence, we may seek to agree to a return-to-work programme, possibly on a phased basis. We will usually do this based on medical advice from your GP or consultant or following a medical examination or Occupational Health Advisor report.</w:t>
      </w:r>
    </w:p>
    <w:p w:rsidR="2E9050F6" w:rsidP="580FA2D5" w:rsidRDefault="2E9050F6" w14:paraId="522ACFA1" w14:textId="3E9DF52B">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In cases of short-term, intermittent absence, we may set a target for improved attendance within a certain timescale.</w:t>
      </w:r>
    </w:p>
    <w:p w:rsidR="2E9050F6" w:rsidP="580FA2D5" w:rsidRDefault="2E9050F6" w14:paraId="0E85BFFD" w14:textId="5C88EF67">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after a reasonable time, you have not been able to return to work or if your attendance has not improved within the agreed timescale, we will hold a further meeting or meetings. We will seek to establish whether the situation is likely to change and may consider redeployment opportunities at that stage. If it is considered unlikely that you will return to work or that your attendance will improve within a short time, we may give you a final written warning that you are at risk of dismissal. We may also set a further date for review.</w:t>
      </w:r>
    </w:p>
    <w:p w:rsidR="2E9050F6" w:rsidP="580FA2D5" w:rsidRDefault="2E9050F6" w14:paraId="3A3E1D21" w14:textId="1C2B6B9B">
      <w:pPr>
        <w:spacing w:before="240" w:beforeAutospacing="off" w:after="240" w:afterAutospacing="off"/>
        <w:rPr>
          <w:rFonts w:ascii="Helvetica Neue" w:hAnsi="Helvetica Neue" w:eastAsia="Helvetica Neue" w:cs="Helvetica Neue"/>
          <w:b w:val="1"/>
          <w:bCs w:val="1"/>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lang w:val="en-US"/>
        </w:rPr>
        <w:t>Final sickness absence meeting</w:t>
      </w:r>
    </w:p>
    <w:p w:rsidR="2E9050F6" w:rsidP="580FA2D5" w:rsidRDefault="2E9050F6" w14:paraId="2BF79954" w14:textId="6F4378FE">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Where you have been warned that you are at risk of dismissal, and the situation has not changed significantly, we will hold a meeting to consider the possible termination of your employment. Before we make a decision, we will consider any matters you wish to raise and whether there have been any changes since the last meeting.</w:t>
      </w:r>
    </w:p>
    <w:p w:rsidR="2E9050F6" w:rsidP="580FA2D5" w:rsidRDefault="2E9050F6" w14:paraId="298D93F3" w14:textId="2F1D0B9F">
      <w:pPr>
        <w:spacing w:before="240" w:beforeAutospacing="off" w:after="240" w:afterAutospacing="off"/>
        <w:rPr>
          <w:rFonts w:ascii="Helvetica Neue" w:hAnsi="Helvetica Neue" w:eastAsia="Helvetica Neue" w:cs="Helvetica Neue"/>
          <w:b w:val="1"/>
          <w:bCs w:val="1"/>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1"/>
          <w:bCs w:val="1"/>
          <w:i w:val="0"/>
          <w:iCs w:val="0"/>
          <w:caps w:val="0"/>
          <w:smallCaps w:val="0"/>
          <w:noProof w:val="0"/>
          <w:color w:val="000000" w:themeColor="text1" w:themeTint="FF" w:themeShade="FF"/>
          <w:lang w:val="en-US"/>
        </w:rPr>
        <w:t>Appeals</w:t>
      </w:r>
    </w:p>
    <w:p w:rsidR="2E9050F6" w:rsidP="580FA2D5" w:rsidRDefault="2E9050F6" w14:paraId="365ECCD4" w14:textId="3CB2F7EB">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You may appeal against the outcome of any stage of this procedure. If you wish to appeal you should set out your appeal in writing to your line manager, stating your grounds of appeal, within one week of the date on which the decision was sent or given to you.</w:t>
      </w:r>
    </w:p>
    <w:p w:rsidR="2E9050F6" w:rsidP="580FA2D5" w:rsidRDefault="2E9050F6" w14:paraId="3161A1EA" w14:textId="2DE4530A">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If you appeal against a decision to dismiss you, we will hold an appeal meeting, normally within two weeks of receiving the appeal. This will be dealt with impartially and, where possible, by a more senior manager/trustee who has not previously been involved in the case.</w:t>
      </w:r>
    </w:p>
    <w:p w:rsidR="2E9050F6" w:rsidP="580FA2D5" w:rsidRDefault="2E9050F6" w14:paraId="4EEF40BF" w14:textId="01BB4A70">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We will confirm our final decision in writing, usually within one week of the appeal hearing. There is no further right of appeal.</w:t>
      </w:r>
    </w:p>
    <w:p w:rsidR="2E9050F6" w:rsidP="580FA2D5" w:rsidRDefault="2E9050F6" w14:paraId="76831803" w14:textId="535D2BAB">
      <w:pPr>
        <w:spacing w:before="240" w:beforeAutospacing="off" w:after="240" w:afterAutospacing="off"/>
        <w:rPr>
          <w:rFonts w:ascii="Helvetica Neue" w:hAnsi="Helvetica Neue" w:eastAsia="Helvetica Neue" w:cs="Helvetica Neue"/>
          <w:b w:val="0"/>
          <w:bCs w:val="0"/>
          <w:i w:val="0"/>
          <w:iCs w:val="0"/>
          <w:caps w:val="0"/>
          <w:smallCaps w:val="0"/>
          <w:noProof w:val="0"/>
          <w:color w:val="000000" w:themeColor="text1" w:themeTint="FF" w:themeShade="FF"/>
          <w:lang w:val="en-US"/>
        </w:rPr>
      </w:pPr>
      <w:r w:rsidRPr="580FA2D5" w:rsidR="2E9050F6">
        <w:rPr>
          <w:rFonts w:ascii="Helvetica Neue" w:hAnsi="Helvetica Neue" w:eastAsia="Helvetica Neue" w:cs="Helvetica Neue"/>
          <w:b w:val="0"/>
          <w:bCs w:val="0"/>
          <w:i w:val="0"/>
          <w:iCs w:val="0"/>
          <w:caps w:val="0"/>
          <w:smallCaps w:val="0"/>
          <w:noProof w:val="0"/>
          <w:color w:val="000000" w:themeColor="text1" w:themeTint="FF" w:themeShade="FF"/>
          <w:lang w:val="en-US"/>
        </w:rPr>
        <w:t>The date that any dismissal takes effect will not be delayed pending the outcome of an appeal. However, if the appeal is successful, the decision to dismiss will be revoked with no loss of continuity or pay.</w:t>
      </w:r>
    </w:p>
    <w:p w:rsidR="580FA2D5" w:rsidP="580FA2D5" w:rsidRDefault="580FA2D5" w14:paraId="7301425B" w14:textId="0DE1490A">
      <w:pPr>
        <w:pStyle w:val="Body"/>
        <w:spacing w:after="160" w:line="360" w:lineRule="auto"/>
        <w:ind w:left="360"/>
        <w:rPr>
          <w:rFonts w:ascii="Helvetica Neue" w:hAnsi="Helvetica Neue" w:eastAsia="Helvetica Neue" w:cs="Helvetica Neue"/>
          <w:b w:val="0"/>
          <w:bCs w:val="0"/>
          <w:i w:val="0"/>
          <w:iCs w:val="0"/>
          <w:caps w:val="0"/>
          <w:smallCaps w:val="0"/>
          <w:noProof w:val="0"/>
          <w:color w:val="000000" w:themeColor="text1" w:themeTint="FF" w:themeShade="FF"/>
          <w:lang w:val="en-US"/>
        </w:rPr>
      </w:pPr>
    </w:p>
    <w:p w:rsidRPr="00226A48" w:rsidR="0007449D" w:rsidP="580FA2D5" w:rsidRDefault="4D74B95D" w14:paraId="58836A6C" w14:textId="1CEBE342">
      <w:pPr>
        <w:pStyle w:val="Body"/>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160" w:afterAutospacing="off" w:line="360" w:lineRule="auto"/>
        <w:ind w:left="360" w:right="0"/>
        <w:jc w:val="left"/>
        <w:rPr>
          <w:rStyle w:val="None"/>
          <w:rFonts w:ascii="Helvetica Neue" w:hAnsi="Helvetica Neue" w:eastAsia="Helvetica Neue" w:cs="Helvetica Neue"/>
          <w:sz w:val="24"/>
          <w:szCs w:val="24"/>
        </w:rPr>
      </w:pPr>
      <w:r w:rsidRPr="580FA2D5" w:rsidR="4D74B95D">
        <w:rPr>
          <w:rStyle w:val="None"/>
          <w:rFonts w:ascii="Helvetica Neue" w:hAnsi="Helvetica Neue" w:eastAsia="Helvetica Neue" w:cs="Helvetica Neue"/>
          <w:sz w:val="24"/>
          <w:szCs w:val="24"/>
        </w:rPr>
        <w:t xml:space="preserve">Date last reviewed: </w:t>
      </w:r>
      <w:r w:rsidRPr="580FA2D5" w:rsidR="00439C23">
        <w:rPr>
          <w:rStyle w:val="None"/>
          <w:rFonts w:ascii="Helvetica Neue" w:hAnsi="Helvetica Neue" w:eastAsia="Helvetica Neue" w:cs="Helvetica Neue"/>
          <w:sz w:val="24"/>
          <w:szCs w:val="24"/>
        </w:rPr>
        <w:t xml:space="preserve">July </w:t>
      </w:r>
      <w:r w:rsidRPr="580FA2D5" w:rsidR="4D74B95D">
        <w:rPr>
          <w:rStyle w:val="None"/>
          <w:rFonts w:ascii="Helvetica Neue" w:hAnsi="Helvetica Neue" w:eastAsia="Helvetica Neue" w:cs="Helvetica Neue"/>
          <w:sz w:val="24"/>
          <w:szCs w:val="24"/>
        </w:rPr>
        <w:t>202</w:t>
      </w:r>
      <w:r w:rsidRPr="580FA2D5" w:rsidR="4ABB8BBC">
        <w:rPr>
          <w:rStyle w:val="None"/>
          <w:rFonts w:ascii="Helvetica Neue" w:hAnsi="Helvetica Neue" w:eastAsia="Helvetica Neue" w:cs="Helvetica Neue"/>
          <w:sz w:val="24"/>
          <w:szCs w:val="24"/>
        </w:rPr>
        <w:t>6</w:t>
      </w:r>
    </w:p>
    <w:sectPr w:rsidRPr="00226A48" w:rsidR="0007449D">
      <w:headerReference w:type="default" r:id="rId10"/>
      <w:footerReference w:type="even" r:id="rId11"/>
      <w:footerReference w:type="default" r:id="rId12"/>
      <w:pgSz w:w="11900" w:h="16840" w:orient="portrait"/>
      <w:pgMar w:top="873" w:right="873" w:bottom="873" w:left="87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3A53" w:rsidRDefault="00D73A53" w14:paraId="4BFD8786" w14:textId="77777777">
      <w:r>
        <w:separator/>
      </w:r>
    </w:p>
  </w:endnote>
  <w:endnote w:type="continuationSeparator" w:id="0">
    <w:p w:rsidR="00D73A53" w:rsidRDefault="00D73A53" w14:paraId="5F8E4B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Face Thin">
    <w:altName w:val="Calibri"/>
    <w:panose1 w:val="020B0604020202020204"/>
    <w:charset w:val="00"/>
    <w:family w:val="roman"/>
    <w:pitch w:val="default"/>
  </w:font>
  <w:font w:name="InterFace Black">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972048"/>
      <w:docPartObj>
        <w:docPartGallery w:val="Page Numbers (Bottom of Page)"/>
        <w:docPartUnique/>
      </w:docPartObj>
    </w:sdtPr>
    <w:sdtContent>
      <w:p w:rsidR="00D73A53" w:rsidP="005042BF" w:rsidRDefault="00D73A53" w14:paraId="0ED1534C" w14:textId="2339FCDE">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D73A53" w:rsidRDefault="00D73A53" w14:paraId="70E8CF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1652065"/>
      <w:docPartObj>
        <w:docPartGallery w:val="Page Numbers (Bottom of Page)"/>
        <w:docPartUnique/>
      </w:docPartObj>
    </w:sdtPr>
    <w:sdtEndPr>
      <w:rPr>
        <w:rStyle w:val="PageNumber"/>
        <w:rFonts w:ascii="Helvetica Neue" w:hAnsi="Helvetica Neue" w:asciiTheme="minorAscii" w:hAnsiTheme="minorAscii"/>
        <w:sz w:val="18"/>
        <w:szCs w:val="18"/>
      </w:rPr>
    </w:sdtEndPr>
    <w:sdtContent>
      <w:p w:rsidRPr="00D73A53" w:rsidR="00D73A53" w:rsidP="005042BF" w:rsidRDefault="00D73A53" w14:paraId="0D433B5D" w14:textId="71257A31">
        <w:pPr>
          <w:pStyle w:val="Footer"/>
          <w:framePr w:wrap="none" w:hAnchor="margin" w:vAnchor="text" w:xAlign="center" w:y="1"/>
          <w:rPr>
            <w:rStyle w:val="PageNumber"/>
            <w:rFonts w:asciiTheme="minorHAnsi" w:hAnsiTheme="minorHAnsi"/>
            <w:sz w:val="18"/>
            <w:szCs w:val="18"/>
          </w:rPr>
        </w:pPr>
        <w:r w:rsidRPr="00D73A53">
          <w:rPr>
            <w:rStyle w:val="PageNumber"/>
            <w:rFonts w:asciiTheme="minorHAnsi" w:hAnsiTheme="minorHAnsi"/>
            <w:sz w:val="18"/>
            <w:szCs w:val="18"/>
          </w:rPr>
          <w:fldChar w:fldCharType="begin"/>
        </w:r>
        <w:r w:rsidRPr="00D73A53">
          <w:rPr>
            <w:rStyle w:val="PageNumber"/>
            <w:rFonts w:asciiTheme="minorHAnsi" w:hAnsiTheme="minorHAnsi"/>
            <w:sz w:val="18"/>
            <w:szCs w:val="18"/>
          </w:rPr>
          <w:instrText xml:space="preserve"> PAGE </w:instrText>
        </w:r>
        <w:r w:rsidRPr="00D73A53">
          <w:rPr>
            <w:rStyle w:val="PageNumber"/>
            <w:rFonts w:asciiTheme="minorHAnsi" w:hAnsiTheme="minorHAnsi"/>
            <w:sz w:val="18"/>
            <w:szCs w:val="18"/>
          </w:rPr>
          <w:fldChar w:fldCharType="separate"/>
        </w:r>
        <w:r w:rsidRPr="00D73A53">
          <w:rPr>
            <w:rStyle w:val="PageNumber"/>
            <w:rFonts w:asciiTheme="minorHAnsi" w:hAnsiTheme="minorHAnsi"/>
            <w:noProof/>
            <w:sz w:val="18"/>
            <w:szCs w:val="18"/>
          </w:rPr>
          <w:t>3</w:t>
        </w:r>
        <w:r w:rsidRPr="00D73A53">
          <w:rPr>
            <w:rStyle w:val="PageNumber"/>
            <w:rFonts w:asciiTheme="minorHAnsi" w:hAnsiTheme="minorHAnsi"/>
            <w:sz w:val="18"/>
            <w:szCs w:val="18"/>
          </w:rPr>
          <w:fldChar w:fldCharType="end"/>
        </w:r>
      </w:p>
    </w:sdtContent>
  </w:sdt>
  <w:p w:rsidR="0007449D" w:rsidRDefault="0007449D" w14:paraId="16B2ED69" w14:textId="3CC2C0EF">
    <w:pPr>
      <w:pStyle w:val="Bod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3A53" w:rsidRDefault="00D73A53" w14:paraId="4DDC9714" w14:textId="77777777">
      <w:r>
        <w:separator/>
      </w:r>
    </w:p>
  </w:footnote>
  <w:footnote w:type="continuationSeparator" w:id="0">
    <w:p w:rsidR="00D73A53" w:rsidRDefault="00D73A53" w14:paraId="409559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7449D" w:rsidRDefault="00D73A53" w14:paraId="452E802D" w14:textId="77777777">
    <w:pPr>
      <w:pStyle w:val="Body"/>
      <w:jc w:val="right"/>
      <w:rPr>
        <w:rFonts w:ascii="InterFace Thin" w:hAnsi="InterFace Thin" w:eastAsia="InterFace Thin" w:cs="InterFace Thin"/>
        <w:sz w:val="18"/>
        <w:szCs w:val="18"/>
      </w:rPr>
    </w:pPr>
    <w:r>
      <w:rPr>
        <w:rFonts w:ascii="InterFace Thin" w:hAnsi="InterFace Thin" w:eastAsia="InterFace Thin" w:cs="InterFace Thin"/>
        <w:noProof/>
        <w:sz w:val="18"/>
        <w:szCs w:val="18"/>
      </w:rPr>
      <mc:AlternateContent>
        <mc:Choice Requires="wps">
          <w:drawing>
            <wp:anchor distT="152400" distB="152400" distL="152400" distR="152400" simplePos="0" relativeHeight="251658240" behindDoc="1" locked="0" layoutInCell="1" allowOverlap="1" wp14:anchorId="056A8D91" wp14:editId="07777777">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xmlns:wp14="http://schemas.microsoft.com/office/word/2010/wordml" xmlns:pic="http://schemas.openxmlformats.org/drawingml/2006/picture" xmlns:a="http://schemas.openxmlformats.org/drawingml/2006/main">
          <w:pict w14:anchorId="55CEA38F">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type="solid" color="#FFFFFF" opacity="100.0%"/>
              <v:stroke on="f" weight="1.0pt" linestyle="single" miterlimit="400.0%" joinstyle="miter" endcap="flat" dashstyle="solid" startarrow="none" startarrowwidth="medium" startarrowlength="medium" endarrow="none" endarrowwidth="medium" endarrowlength="medium"/>
              <w10:wrap type="none" side="bothSides" anchorx="page" anchory="page"/>
            </v:roundrect>
          </w:pict>
        </mc:Fallback>
      </mc:AlternateContent>
    </w:r>
    <w:r>
      <w:rPr>
        <w:rFonts w:ascii="InterFace Thin" w:hAnsi="InterFace Thin" w:eastAsia="InterFace Thin" w:cs="InterFace Thin"/>
        <w:noProof/>
        <w:sz w:val="18"/>
        <w:szCs w:val="18"/>
      </w:rPr>
      <w:drawing>
        <wp:anchor distT="152400" distB="152400" distL="152400" distR="152400" simplePos="0" relativeHeight="251659264" behindDoc="1" locked="0" layoutInCell="1" allowOverlap="1" wp14:anchorId="434C443A" wp14:editId="07777777">
          <wp:simplePos x="0" y="0"/>
          <wp:positionH relativeFrom="page">
            <wp:posOffset>-49552</wp:posOffset>
          </wp:positionH>
          <wp:positionV relativeFrom="page">
            <wp:posOffset>-327856</wp:posOffset>
          </wp:positionV>
          <wp:extent cx="2083333" cy="1283112"/>
          <wp:effectExtent l="0" t="0" r="0" b="0"/>
          <wp:wrapNone/>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1"/>
                  <a:srcRect l="12488" t="17482" r="12488" b="17482"/>
                  <a:stretch>
                    <a:fillRect/>
                  </a:stretch>
                </pic:blipFill>
                <pic:spPr>
                  <a:xfrm>
                    <a:off x="0" y="0"/>
                    <a:ext cx="2083333" cy="1283112"/>
                  </a:xfrm>
                  <a:prstGeom prst="rect">
                    <a:avLst/>
                  </a:prstGeom>
                  <a:ln w="12700" cap="flat">
                    <a:noFill/>
                    <a:miter lim="400000"/>
                  </a:ln>
                  <a:effectLst/>
                </pic:spPr>
              </pic:pic>
            </a:graphicData>
          </a:graphic>
        </wp:anchor>
      </w:drawing>
    </w:r>
    <w:r>
      <w:rPr>
        <w:rFonts w:ascii="InterFace Thin" w:hAnsi="InterFace Thin"/>
        <w:sz w:val="18"/>
        <w:szCs w:val="18"/>
      </w:rPr>
      <w:t>Barnes Common Limited</w:t>
    </w:r>
  </w:p>
  <w:p w:rsidR="0007449D" w:rsidRDefault="00D73A53" w14:paraId="27C7CBD7" w14:textId="77777777">
    <w:pPr>
      <w:pStyle w:val="Body"/>
      <w:ind w:left="1440"/>
      <w:jc w:val="right"/>
    </w:pPr>
    <w:r>
      <w:rPr>
        <w:rFonts w:ascii="InterFace Thin" w:hAnsi="InterFace Thin"/>
        <w:sz w:val="18"/>
        <w:szCs w:val="18"/>
        <w:lang w:val="it-IT"/>
      </w:rPr>
      <w:t>www.barnescommon.org.uk</w:t>
    </w:r>
  </w:p>
</w:hdr>
</file>

<file path=word/intelligence2.xml><?xml version="1.0" encoding="utf-8"?>
<int2:intelligence xmlns:int2="http://schemas.microsoft.com/office/intelligence/2020/intelligence" xmlns:oel="http://schemas.microsoft.com/office/2019/extlst">
  <int2:observations>
    <int2:textHash int2:hashCode="v3jXqOAVqWKVSe" int2:id="QcRPFiHZ">
      <int2:state int2:type="AugLoop_Text_Critique" int2:value="Rejected"/>
    </int2:textHash>
    <int2:textHash int2:hashCode="QgmNU58P0unWdN" int2:id="kJ6lKxk8">
      <int2:state int2:type="AugLoop_Text_Critique" int2:value="Rejected"/>
    </int2:textHash>
    <int2:textHash int2:hashCode="bLNw5K/RtBTj6A" int2:id="1wQtsLsw">
      <int2:state int2:type="AugLoop_Text_Critique" int2:value="Rejected"/>
    </int2:textHash>
    <int2:bookmark int2:bookmarkName="_Int_B5VX5lDJ" int2:invalidationBookmarkName="" int2:hashCode="VOkYnjq2pAyLTP" int2:id="b0NPQTl8">
      <int2:state int2:type="gram" int2:value="Rejected"/>
    </int2:bookmark>
    <int2:bookmark int2:bookmarkName="_Int_aXNX2AK3" int2:invalidationBookmarkName="" int2:hashCode="bMtLfDmm53927P" int2:id="I2r8xq2F">
      <int2:state int2:type="gram" int2:value="Rejected"/>
    </int2:bookmark>
    <int2:bookmark int2:bookmarkName="_Int_ziGGTPQD" int2:invalidationBookmarkName="" int2:hashCode="y6ena6xdU3iiTU" int2:id="1ZsEkNX7">
      <int2:state int2:type="gram" int2:value="Rejected"/>
    </int2:bookmark>
    <int2:bookmark int2:bookmarkName="_Int_sQYZpAxc" int2:invalidationBookmarkName="" int2:hashCode="c6CXwNBIV6U7lm" int2:id="r39bDljN">
      <int2:state int2:type="gram" int2:value="Rejected"/>
    </int2:bookmark>
    <int2:bookmark int2:bookmarkName="_Int_q4jPA3dQ" int2:invalidationBookmarkName="" int2:hashCode="FGEZkjTq9m9//t" int2:id="9Y68nMvw">
      <int2:state int2:type="gram" int2:value="Rejected"/>
    </int2:bookmark>
    <int2:bookmark int2:bookmarkName="_Int_EOWJ1NE8" int2:invalidationBookmarkName="" int2:hashCode="8V/WddVbVfhw/2" int2:id="IkvdVMFA">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f0265c8"/>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w:abstractNumId="0" w15:restartNumberingAfterBreak="0">
    <w:nsid w:val="02041231"/>
    <w:multiLevelType w:val="hybridMultilevel"/>
    <w:tmpl w:val="FC72568E"/>
    <w:lvl w:ilvl="0" w:tplc="2CCCFC2E">
      <w:start w:val="3"/>
      <w:numFmt w:val="bullet"/>
      <w:lvlText w:val="•"/>
      <w:lvlJc w:val="left"/>
      <w:pPr>
        <w:ind w:left="1440" w:hanging="360"/>
      </w:pPr>
      <w:rPr>
        <w:rFonts w:hint="default" w:ascii="Helvetica Neue" w:hAnsi="Helvetica Neue" w:eastAsia="Arial Unicode MS" w:cs="Arial Unicode M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5FE71A5"/>
    <w:multiLevelType w:val="hybridMultilevel"/>
    <w:tmpl w:val="D8B8AB52"/>
    <w:numStyleLink w:val="ImportedStyle2"/>
  </w:abstractNum>
  <w:abstractNum w:abstractNumId="2" w15:restartNumberingAfterBreak="0">
    <w:nsid w:val="197B09F4"/>
    <w:multiLevelType w:val="hybridMultilevel"/>
    <w:tmpl w:val="D02493A2"/>
    <w:styleLink w:val="ImportedStyle4"/>
    <w:lvl w:ilvl="0" w:tplc="1B480D76">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065FD4">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86B76E">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E63438">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6C0B3C">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5EEF316">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AE1998">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8E2628">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2B02CDC">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E54AC81"/>
    <w:multiLevelType w:val="hybridMultilevel"/>
    <w:tmpl w:val="D8B8AB52"/>
    <w:styleLink w:val="ImportedStyle2"/>
    <w:lvl w:ilvl="0" w:tplc="D666C080">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B6A2A8">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F8A3D2A">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3E0A12">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A8E88C">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6D692">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F4459C">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9A2CD60">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BA121A">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54CF86"/>
    <w:multiLevelType w:val="multilevel"/>
    <w:tmpl w:val="41CCB84C"/>
    <w:numStyleLink w:val="ImportedStyle1"/>
  </w:abstractNum>
  <w:abstractNum w:abstractNumId="5" w15:restartNumberingAfterBreak="0">
    <w:nsid w:val="380E1E97"/>
    <w:multiLevelType w:val="hybridMultilevel"/>
    <w:tmpl w:val="77E61F74"/>
    <w:lvl w:ilvl="0" w:tplc="F12EFCA2">
      <w:start w:val="1"/>
      <w:numFmt w:val="bullet"/>
      <w:lvlText w:val=""/>
      <w:lvlJc w:val="left"/>
      <w:pPr>
        <w:ind w:left="967" w:hanging="247"/>
      </w:pPr>
      <w:rPr>
        <w:rFonts w:hint="default" w:ascii="Symbol" w:hAnsi="Symbol"/>
      </w:rPr>
    </w:lvl>
    <w:lvl w:ilvl="1" w:tplc="08090003" w:tentative="1">
      <w:start w:val="1"/>
      <w:numFmt w:val="bullet"/>
      <w:lvlText w:val="o"/>
      <w:lvlJc w:val="left"/>
      <w:pPr>
        <w:ind w:left="2047" w:hanging="360"/>
      </w:pPr>
      <w:rPr>
        <w:rFonts w:hint="default" w:ascii="Courier New" w:hAnsi="Courier New" w:cs="Courier New"/>
      </w:rPr>
    </w:lvl>
    <w:lvl w:ilvl="2" w:tplc="08090005" w:tentative="1">
      <w:start w:val="1"/>
      <w:numFmt w:val="bullet"/>
      <w:lvlText w:val=""/>
      <w:lvlJc w:val="left"/>
      <w:pPr>
        <w:ind w:left="2767" w:hanging="360"/>
      </w:pPr>
      <w:rPr>
        <w:rFonts w:hint="default" w:ascii="Wingdings" w:hAnsi="Wingdings"/>
      </w:rPr>
    </w:lvl>
    <w:lvl w:ilvl="3" w:tplc="08090001" w:tentative="1">
      <w:start w:val="1"/>
      <w:numFmt w:val="bullet"/>
      <w:lvlText w:val=""/>
      <w:lvlJc w:val="left"/>
      <w:pPr>
        <w:ind w:left="3487" w:hanging="360"/>
      </w:pPr>
      <w:rPr>
        <w:rFonts w:hint="default" w:ascii="Symbol" w:hAnsi="Symbol"/>
      </w:rPr>
    </w:lvl>
    <w:lvl w:ilvl="4" w:tplc="08090003" w:tentative="1">
      <w:start w:val="1"/>
      <w:numFmt w:val="bullet"/>
      <w:lvlText w:val="o"/>
      <w:lvlJc w:val="left"/>
      <w:pPr>
        <w:ind w:left="4207" w:hanging="360"/>
      </w:pPr>
      <w:rPr>
        <w:rFonts w:hint="default" w:ascii="Courier New" w:hAnsi="Courier New" w:cs="Courier New"/>
      </w:rPr>
    </w:lvl>
    <w:lvl w:ilvl="5" w:tplc="08090005" w:tentative="1">
      <w:start w:val="1"/>
      <w:numFmt w:val="bullet"/>
      <w:lvlText w:val=""/>
      <w:lvlJc w:val="left"/>
      <w:pPr>
        <w:ind w:left="4927" w:hanging="360"/>
      </w:pPr>
      <w:rPr>
        <w:rFonts w:hint="default" w:ascii="Wingdings" w:hAnsi="Wingdings"/>
      </w:rPr>
    </w:lvl>
    <w:lvl w:ilvl="6" w:tplc="08090001" w:tentative="1">
      <w:start w:val="1"/>
      <w:numFmt w:val="bullet"/>
      <w:lvlText w:val=""/>
      <w:lvlJc w:val="left"/>
      <w:pPr>
        <w:ind w:left="5647" w:hanging="360"/>
      </w:pPr>
      <w:rPr>
        <w:rFonts w:hint="default" w:ascii="Symbol" w:hAnsi="Symbol"/>
      </w:rPr>
    </w:lvl>
    <w:lvl w:ilvl="7" w:tplc="08090003" w:tentative="1">
      <w:start w:val="1"/>
      <w:numFmt w:val="bullet"/>
      <w:lvlText w:val="o"/>
      <w:lvlJc w:val="left"/>
      <w:pPr>
        <w:ind w:left="6367" w:hanging="360"/>
      </w:pPr>
      <w:rPr>
        <w:rFonts w:hint="default" w:ascii="Courier New" w:hAnsi="Courier New" w:cs="Courier New"/>
      </w:rPr>
    </w:lvl>
    <w:lvl w:ilvl="8" w:tplc="08090005" w:tentative="1">
      <w:start w:val="1"/>
      <w:numFmt w:val="bullet"/>
      <w:lvlText w:val=""/>
      <w:lvlJc w:val="left"/>
      <w:pPr>
        <w:ind w:left="7087" w:hanging="360"/>
      </w:pPr>
      <w:rPr>
        <w:rFonts w:hint="default" w:ascii="Wingdings" w:hAnsi="Wingdings"/>
      </w:rPr>
    </w:lvl>
  </w:abstractNum>
  <w:abstractNum w:abstractNumId="6" w15:restartNumberingAfterBreak="0">
    <w:nsid w:val="432FCA1B"/>
    <w:multiLevelType w:val="hybridMultilevel"/>
    <w:tmpl w:val="5590F3DA"/>
    <w:styleLink w:val="ImportedStyle3"/>
    <w:lvl w:ilvl="0" w:tplc="88E89CC2">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290FBC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E6EEF0">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CE6C70">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AE62C9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E0B2CE">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ED83A62">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E0DB08">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0E4B72">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74C2DC3"/>
    <w:multiLevelType w:val="hybridMultilevel"/>
    <w:tmpl w:val="41CCB84C"/>
    <w:styleLink w:val="ImportedStyle1"/>
    <w:lvl w:ilvl="0">
      <w:start w:val="1"/>
      <w:numFmt w:val="decimal"/>
      <w:lvlText w:val="%1."/>
      <w:lvlJc w:val="left"/>
      <w:pPr>
        <w:ind w:left="106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78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50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322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94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466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538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610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6829" w:hanging="360"/>
      </w:pPr>
      <w:rP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AC1D788"/>
    <w:multiLevelType w:val="hybridMultilevel"/>
    <w:tmpl w:val="5590F3DA"/>
    <w:numStyleLink w:val="ImportedStyle3"/>
  </w:abstractNum>
  <w:abstractNum w:abstractNumId="9" w15:restartNumberingAfterBreak="0">
    <w:nsid w:val="5AD6328A"/>
    <w:multiLevelType w:val="hybridMultilevel"/>
    <w:tmpl w:val="D02493A2"/>
    <w:numStyleLink w:val="ImportedStyle4"/>
  </w:abstractNum>
  <w:abstractNum w:abstractNumId="10" w15:restartNumberingAfterBreak="0">
    <w:nsid w:val="654F1B83"/>
    <w:multiLevelType w:val="hybridMultilevel"/>
    <w:tmpl w:val="41CCB84C"/>
    <w:numStyleLink w:val="ImportedStyle1"/>
  </w:abstractNum>
  <w:abstractNum w:abstractNumId="11" w15:restartNumberingAfterBreak="0">
    <w:nsid w:val="6EA50E50"/>
    <w:multiLevelType w:val="hybridMultilevel"/>
    <w:tmpl w:val="37E0E178"/>
    <w:lvl w:ilvl="0" w:tplc="F12EFCA2">
      <w:start w:val="1"/>
      <w:numFmt w:val="bullet"/>
      <w:lvlText w:val=""/>
      <w:lvlJc w:val="left"/>
      <w:pPr>
        <w:ind w:left="956" w:hanging="247"/>
      </w:pPr>
      <w:rPr>
        <w:rFonts w:hint="default" w:ascii="Symbol" w:hAnsi="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78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50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229"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94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66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389"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10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82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4C441BE"/>
    <w:multiLevelType w:val="hybridMultilevel"/>
    <w:tmpl w:val="8CDE8F1C"/>
    <w:lvl w:ilvl="0" w:tplc="F12EFCA2">
      <w:start w:val="1"/>
      <w:numFmt w:val="bullet"/>
      <w:lvlText w:val=""/>
      <w:lvlJc w:val="left"/>
      <w:pPr>
        <w:ind w:left="360" w:hanging="24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97A0BB8"/>
    <w:multiLevelType w:val="hybridMultilevel"/>
    <w:tmpl w:val="831E886C"/>
    <w:lvl w:ilvl="0" w:tplc="F12EFCA2">
      <w:start w:val="1"/>
      <w:numFmt w:val="bullet"/>
      <w:lvlText w:val=""/>
      <w:lvlJc w:val="left"/>
      <w:pPr>
        <w:ind w:left="967" w:hanging="247"/>
      </w:pPr>
      <w:rPr>
        <w:rFonts w:hint="default" w:ascii="Symbol" w:hAnsi="Symbol"/>
      </w:rPr>
    </w:lvl>
    <w:lvl w:ilvl="1" w:tplc="08090003" w:tentative="1">
      <w:start w:val="1"/>
      <w:numFmt w:val="bullet"/>
      <w:lvlText w:val="o"/>
      <w:lvlJc w:val="left"/>
      <w:pPr>
        <w:ind w:left="2047" w:hanging="360"/>
      </w:pPr>
      <w:rPr>
        <w:rFonts w:hint="default" w:ascii="Courier New" w:hAnsi="Courier New" w:cs="Courier New"/>
      </w:rPr>
    </w:lvl>
    <w:lvl w:ilvl="2" w:tplc="08090005" w:tentative="1">
      <w:start w:val="1"/>
      <w:numFmt w:val="bullet"/>
      <w:lvlText w:val=""/>
      <w:lvlJc w:val="left"/>
      <w:pPr>
        <w:ind w:left="2767" w:hanging="360"/>
      </w:pPr>
      <w:rPr>
        <w:rFonts w:hint="default" w:ascii="Wingdings" w:hAnsi="Wingdings"/>
      </w:rPr>
    </w:lvl>
    <w:lvl w:ilvl="3" w:tplc="08090001" w:tentative="1">
      <w:start w:val="1"/>
      <w:numFmt w:val="bullet"/>
      <w:lvlText w:val=""/>
      <w:lvlJc w:val="left"/>
      <w:pPr>
        <w:ind w:left="3487" w:hanging="360"/>
      </w:pPr>
      <w:rPr>
        <w:rFonts w:hint="default" w:ascii="Symbol" w:hAnsi="Symbol"/>
      </w:rPr>
    </w:lvl>
    <w:lvl w:ilvl="4" w:tplc="08090003" w:tentative="1">
      <w:start w:val="1"/>
      <w:numFmt w:val="bullet"/>
      <w:lvlText w:val="o"/>
      <w:lvlJc w:val="left"/>
      <w:pPr>
        <w:ind w:left="4207" w:hanging="360"/>
      </w:pPr>
      <w:rPr>
        <w:rFonts w:hint="default" w:ascii="Courier New" w:hAnsi="Courier New" w:cs="Courier New"/>
      </w:rPr>
    </w:lvl>
    <w:lvl w:ilvl="5" w:tplc="08090005" w:tentative="1">
      <w:start w:val="1"/>
      <w:numFmt w:val="bullet"/>
      <w:lvlText w:val=""/>
      <w:lvlJc w:val="left"/>
      <w:pPr>
        <w:ind w:left="4927" w:hanging="360"/>
      </w:pPr>
      <w:rPr>
        <w:rFonts w:hint="default" w:ascii="Wingdings" w:hAnsi="Wingdings"/>
      </w:rPr>
    </w:lvl>
    <w:lvl w:ilvl="6" w:tplc="08090001" w:tentative="1">
      <w:start w:val="1"/>
      <w:numFmt w:val="bullet"/>
      <w:lvlText w:val=""/>
      <w:lvlJc w:val="left"/>
      <w:pPr>
        <w:ind w:left="5647" w:hanging="360"/>
      </w:pPr>
      <w:rPr>
        <w:rFonts w:hint="default" w:ascii="Symbol" w:hAnsi="Symbol"/>
      </w:rPr>
    </w:lvl>
    <w:lvl w:ilvl="7" w:tplc="08090003" w:tentative="1">
      <w:start w:val="1"/>
      <w:numFmt w:val="bullet"/>
      <w:lvlText w:val="o"/>
      <w:lvlJc w:val="left"/>
      <w:pPr>
        <w:ind w:left="6367" w:hanging="360"/>
      </w:pPr>
      <w:rPr>
        <w:rFonts w:hint="default" w:ascii="Courier New" w:hAnsi="Courier New" w:cs="Courier New"/>
      </w:rPr>
    </w:lvl>
    <w:lvl w:ilvl="8" w:tplc="08090005" w:tentative="1">
      <w:start w:val="1"/>
      <w:numFmt w:val="bullet"/>
      <w:lvlText w:val=""/>
      <w:lvlJc w:val="left"/>
      <w:pPr>
        <w:ind w:left="7087" w:hanging="360"/>
      </w:pPr>
      <w:rPr>
        <w:rFonts w:hint="default" w:ascii="Wingdings" w:hAnsi="Wingdings"/>
      </w:rPr>
    </w:lvl>
  </w:abstractNum>
  <w:num w:numId="15">
    <w:abstractNumId w:val="14"/>
  </w:num>
  <w:num w:numId="1" w16cid:durableId="1568808451">
    <w:abstractNumId w:val="7"/>
  </w:num>
  <w:num w:numId="2" w16cid:durableId="788931364">
    <w:abstractNumId w:val="10"/>
  </w:num>
  <w:num w:numId="3" w16cid:durableId="178278162">
    <w:abstractNumId w:val="3"/>
  </w:num>
  <w:num w:numId="4" w16cid:durableId="1269848786">
    <w:abstractNumId w:val="1"/>
  </w:num>
  <w:num w:numId="5" w16cid:durableId="485979002">
    <w:abstractNumId w:val="6"/>
  </w:num>
  <w:num w:numId="6" w16cid:durableId="2039042876">
    <w:abstractNumId w:val="8"/>
  </w:num>
  <w:num w:numId="7" w16cid:durableId="1181355708">
    <w:abstractNumId w:val="2"/>
  </w:num>
  <w:num w:numId="8" w16cid:durableId="1690333627">
    <w:abstractNumId w:val="9"/>
  </w:num>
  <w:num w:numId="9" w16cid:durableId="694699606">
    <w:abstractNumId w:val="4"/>
    <w:lvlOverride w:ilvl="0">
      <w:lvl w:ilvl="0" w:tplc="9D9C0964">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0" w16cid:durableId="1158182917">
    <w:abstractNumId w:val="11"/>
  </w:num>
  <w:num w:numId="11" w16cid:durableId="606086634">
    <w:abstractNumId w:val="5"/>
  </w:num>
  <w:num w:numId="12" w16cid:durableId="505825591">
    <w:abstractNumId w:val="0"/>
  </w:num>
  <w:num w:numId="13" w16cid:durableId="594754770">
    <w:abstractNumId w:val="12"/>
  </w:num>
  <w:num w:numId="14" w16cid:durableId="183620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ACE88C"/>
    <w:rsid w:val="0007449D"/>
    <w:rsid w:val="00226A48"/>
    <w:rsid w:val="00350991"/>
    <w:rsid w:val="00439C23"/>
    <w:rsid w:val="006C2592"/>
    <w:rsid w:val="006C7ADC"/>
    <w:rsid w:val="00782897"/>
    <w:rsid w:val="007D2655"/>
    <w:rsid w:val="00A9194D"/>
    <w:rsid w:val="00BB5A8B"/>
    <w:rsid w:val="00D73A53"/>
    <w:rsid w:val="01BADC3C"/>
    <w:rsid w:val="02F27FD9"/>
    <w:rsid w:val="0398D938"/>
    <w:rsid w:val="0435E36B"/>
    <w:rsid w:val="0620EEF9"/>
    <w:rsid w:val="08AF556F"/>
    <w:rsid w:val="0986066B"/>
    <w:rsid w:val="09AB5E5D"/>
    <w:rsid w:val="0B6C7297"/>
    <w:rsid w:val="0DF3192D"/>
    <w:rsid w:val="0EE08078"/>
    <w:rsid w:val="0EE7869D"/>
    <w:rsid w:val="0F03D77E"/>
    <w:rsid w:val="1090FF22"/>
    <w:rsid w:val="11131F08"/>
    <w:rsid w:val="12E45218"/>
    <w:rsid w:val="134A5599"/>
    <w:rsid w:val="1647D476"/>
    <w:rsid w:val="1AC8B8CA"/>
    <w:rsid w:val="1AE5EB6C"/>
    <w:rsid w:val="1B36CFC2"/>
    <w:rsid w:val="1C1EE06D"/>
    <w:rsid w:val="1D76A13A"/>
    <w:rsid w:val="1E807E51"/>
    <w:rsid w:val="1F0F10BD"/>
    <w:rsid w:val="1FACE88C"/>
    <w:rsid w:val="207B7A15"/>
    <w:rsid w:val="20D11266"/>
    <w:rsid w:val="21186260"/>
    <w:rsid w:val="211AA225"/>
    <w:rsid w:val="22DE66B4"/>
    <w:rsid w:val="23377223"/>
    <w:rsid w:val="23764734"/>
    <w:rsid w:val="24A5A080"/>
    <w:rsid w:val="255635D9"/>
    <w:rsid w:val="2765B032"/>
    <w:rsid w:val="2830C44F"/>
    <w:rsid w:val="29AAC9AF"/>
    <w:rsid w:val="29C7A372"/>
    <w:rsid w:val="2AA68AF5"/>
    <w:rsid w:val="2BD05500"/>
    <w:rsid w:val="2E9050F6"/>
    <w:rsid w:val="2E92C3A7"/>
    <w:rsid w:val="2ECB19E8"/>
    <w:rsid w:val="2F1D8848"/>
    <w:rsid w:val="2F35A063"/>
    <w:rsid w:val="2F501907"/>
    <w:rsid w:val="313C7E28"/>
    <w:rsid w:val="319FE0C0"/>
    <w:rsid w:val="324327EE"/>
    <w:rsid w:val="3381C51F"/>
    <w:rsid w:val="344C9946"/>
    <w:rsid w:val="3580C3CD"/>
    <w:rsid w:val="3582BF24"/>
    <w:rsid w:val="390216C6"/>
    <w:rsid w:val="3A113886"/>
    <w:rsid w:val="3B8B6353"/>
    <w:rsid w:val="3B8FA4F2"/>
    <w:rsid w:val="3C0CFE53"/>
    <w:rsid w:val="3C526FFC"/>
    <w:rsid w:val="3E1FDBDA"/>
    <w:rsid w:val="3EB28CB2"/>
    <w:rsid w:val="3F51F6D1"/>
    <w:rsid w:val="402C25D1"/>
    <w:rsid w:val="40AADFC2"/>
    <w:rsid w:val="4102CD02"/>
    <w:rsid w:val="412409C4"/>
    <w:rsid w:val="429E46F3"/>
    <w:rsid w:val="436C968E"/>
    <w:rsid w:val="43EF14AB"/>
    <w:rsid w:val="44369268"/>
    <w:rsid w:val="45A7DA95"/>
    <w:rsid w:val="463A3651"/>
    <w:rsid w:val="46777743"/>
    <w:rsid w:val="481D7D2A"/>
    <w:rsid w:val="48BA72DB"/>
    <w:rsid w:val="498DAF92"/>
    <w:rsid w:val="4ABB8BBC"/>
    <w:rsid w:val="4BE3FEEE"/>
    <w:rsid w:val="4C2D472B"/>
    <w:rsid w:val="4D74B95D"/>
    <w:rsid w:val="4DAE3922"/>
    <w:rsid w:val="4FCF6623"/>
    <w:rsid w:val="50A9DE5C"/>
    <w:rsid w:val="519613E4"/>
    <w:rsid w:val="52328ED8"/>
    <w:rsid w:val="5252FF8C"/>
    <w:rsid w:val="55B7EB92"/>
    <w:rsid w:val="564A93DB"/>
    <w:rsid w:val="5803E82E"/>
    <w:rsid w:val="580FA2D5"/>
    <w:rsid w:val="58112D8B"/>
    <w:rsid w:val="58512F3E"/>
    <w:rsid w:val="58C4C1AE"/>
    <w:rsid w:val="5A529318"/>
    <w:rsid w:val="5B2669AC"/>
    <w:rsid w:val="5B4AF874"/>
    <w:rsid w:val="5B586AFC"/>
    <w:rsid w:val="5B8516A6"/>
    <w:rsid w:val="5C1BE33A"/>
    <w:rsid w:val="5CC2BE73"/>
    <w:rsid w:val="5D930FE8"/>
    <w:rsid w:val="5DF16604"/>
    <w:rsid w:val="5FDA955A"/>
    <w:rsid w:val="608266FE"/>
    <w:rsid w:val="608EE005"/>
    <w:rsid w:val="61A9BDC3"/>
    <w:rsid w:val="62344026"/>
    <w:rsid w:val="639B3952"/>
    <w:rsid w:val="649C8ACE"/>
    <w:rsid w:val="64A79739"/>
    <w:rsid w:val="6714BDAF"/>
    <w:rsid w:val="686A9204"/>
    <w:rsid w:val="68C82CC1"/>
    <w:rsid w:val="69A4D711"/>
    <w:rsid w:val="6A99CF10"/>
    <w:rsid w:val="6AECA5C3"/>
    <w:rsid w:val="6B921933"/>
    <w:rsid w:val="6CCC1290"/>
    <w:rsid w:val="6D5D5913"/>
    <w:rsid w:val="6E586BCC"/>
    <w:rsid w:val="6E886198"/>
    <w:rsid w:val="6EFDCBF4"/>
    <w:rsid w:val="6F35F13A"/>
    <w:rsid w:val="71CA4CEF"/>
    <w:rsid w:val="720C8DB7"/>
    <w:rsid w:val="731EDC72"/>
    <w:rsid w:val="748013B6"/>
    <w:rsid w:val="79476FE6"/>
    <w:rsid w:val="7BD621F2"/>
    <w:rsid w:val="7E27C628"/>
    <w:rsid w:val="7EEA56AB"/>
    <w:rsid w:val="7F000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665DD6"/>
  <w15:docId w15:val="{A98E63B5-3EA5-46E7-BE07-2FF8CB66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4">
    <w:name w:val="heading 4"/>
    <w:basedOn w:val="Normal"/>
    <w:next w:val="Normal"/>
    <w:link w:val="Heading4Char"/>
    <w:uiPriority w:val="9"/>
    <w:semiHidden/>
    <w:unhideWhenUsed/>
    <w:qFormat/>
    <w:rsid w:val="007D2655"/>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next w:val="Body"/>
    <w:uiPriority w:val="9"/>
    <w:unhideWhenUsed/>
    <w:qFormat/>
    <w:pPr>
      <w:keepNext/>
      <w:keepLines/>
      <w:spacing w:before="240" w:after="80"/>
      <w:outlineLvl w:val="4"/>
    </w:pPr>
    <w:rPr>
      <w:rFonts w:ascii="Arial" w:hAnsi="Arial" w:cs="Arial Unicode MS"/>
      <w:color w:val="666666"/>
      <w:sz w:val="22"/>
      <w:szCs w:val="22"/>
      <w:u w:color="666666"/>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Body" w:customStyle="1">
    <w:name w:val="Body"/>
    <w:pPr>
      <w:spacing w:line="276" w:lineRule="auto"/>
    </w:pPr>
    <w:rPr>
      <w:rFonts w:ascii="Arial" w:hAnsi="Arial" w:cs="Arial Unicode MS"/>
      <w:color w:val="000000"/>
      <w:sz w:val="22"/>
      <w:szCs w:val="22"/>
      <w:u w:color="000000"/>
      <w:lang w:val="en-US"/>
      <w14:textOutline w14:w="0" w14:cap="flat" w14:cmpd="sng" w14:algn="ctr">
        <w14:noFill/>
        <w14:prstDash w14:val="solid"/>
        <w14:bevel/>
      </w14:textOutline>
    </w:rPr>
  </w:style>
  <w:style w:type="character" w:styleId="None" w:customStyle="1">
    <w:name w:val="None"/>
  </w:style>
  <w:style w:type="character" w:styleId="Hyperlink0" w:customStyle="1">
    <w:name w:val="Hyperlink.0"/>
    <w:basedOn w:val="None"/>
    <w:rPr>
      <w:outline w:val="0"/>
      <w:color w:val="1155CC"/>
      <w:u w:val="single" w:color="1155CC"/>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numbering" w:styleId="ImportedStyle4" w:customStyle="1">
    <w:name w:val="Imported Style 4"/>
    <w:pPr>
      <w:numPr>
        <w:numId w:val="7"/>
      </w:numPr>
    </w:pPr>
  </w:style>
  <w:style w:type="paragraph" w:styleId="ListParagraph">
    <w:name w:val="List Paragraph"/>
    <w:basedOn w:val="Normal"/>
    <w:uiPriority w:val="34"/>
    <w:qFormat/>
    <w:rsid w:val="4D74B95D"/>
    <w:pPr>
      <w:ind w:left="720"/>
      <w:contextualSpacing/>
    </w:pPr>
  </w:style>
  <w:style w:type="table" w:styleId="TableGrid">
    <w:name w:val="Table Grid"/>
    <w:basedOn w:val="TableNormal"/>
    <w:uiPriority w:val="39"/>
    <w:rsid w:val="006C25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uiPriority w:val="9"/>
    <w:semiHidden/>
    <w:rsid w:val="007D2655"/>
    <w:rPr>
      <w:rFonts w:asciiTheme="majorHAnsi" w:hAnsiTheme="majorHAnsi" w:eastAsiaTheme="majorEastAsia" w:cstheme="majorBidi"/>
      <w:i/>
      <w:iCs/>
      <w:color w:val="365F91" w:themeColor="accent1" w:themeShade="BF"/>
      <w:sz w:val="24"/>
      <w:szCs w:val="24"/>
      <w:lang w:val="en-US" w:eastAsia="en-US"/>
    </w:rPr>
  </w:style>
  <w:style w:type="paragraph" w:styleId="Header">
    <w:name w:val="header"/>
    <w:basedOn w:val="Normal"/>
    <w:link w:val="HeaderChar"/>
    <w:uiPriority w:val="99"/>
    <w:unhideWhenUsed/>
    <w:rsid w:val="00D73A53"/>
    <w:pPr>
      <w:tabs>
        <w:tab w:val="center" w:pos="4513"/>
        <w:tab w:val="right" w:pos="9026"/>
      </w:tabs>
    </w:pPr>
  </w:style>
  <w:style w:type="character" w:styleId="HeaderChar" w:customStyle="1">
    <w:name w:val="Header Char"/>
    <w:basedOn w:val="DefaultParagraphFont"/>
    <w:link w:val="Header"/>
    <w:uiPriority w:val="99"/>
    <w:rsid w:val="00D73A53"/>
    <w:rPr>
      <w:sz w:val="24"/>
      <w:szCs w:val="24"/>
      <w:lang w:val="en-US" w:eastAsia="en-US"/>
    </w:rPr>
  </w:style>
  <w:style w:type="paragraph" w:styleId="Footer">
    <w:name w:val="footer"/>
    <w:basedOn w:val="Normal"/>
    <w:link w:val="FooterChar"/>
    <w:uiPriority w:val="99"/>
    <w:unhideWhenUsed/>
    <w:rsid w:val="00D73A53"/>
    <w:pPr>
      <w:tabs>
        <w:tab w:val="center" w:pos="4513"/>
        <w:tab w:val="right" w:pos="9026"/>
      </w:tabs>
    </w:pPr>
  </w:style>
  <w:style w:type="character" w:styleId="FooterChar" w:customStyle="1">
    <w:name w:val="Footer Char"/>
    <w:basedOn w:val="DefaultParagraphFont"/>
    <w:link w:val="Footer"/>
    <w:uiPriority w:val="99"/>
    <w:rsid w:val="00D73A53"/>
    <w:rPr>
      <w:sz w:val="24"/>
      <w:szCs w:val="24"/>
      <w:lang w:val="en-US" w:eastAsia="en-US"/>
    </w:rPr>
  </w:style>
  <w:style w:type="character" w:styleId="PageNumber">
    <w:name w:val="page number"/>
    <w:basedOn w:val="DefaultParagraphFont"/>
    <w:uiPriority w:val="99"/>
    <w:semiHidden/>
    <w:unhideWhenUsed/>
    <w:rsid w:val="00D73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BC9EC74BD66349A708A3FC8F0F3775" ma:contentTypeVersion="3" ma:contentTypeDescription="Create a new document." ma:contentTypeScope="" ma:versionID="23386aa7cdb64702c44ce19194cd7118">
  <xsd:schema xmlns:xsd="http://www.w3.org/2001/XMLSchema" xmlns:xs="http://www.w3.org/2001/XMLSchema" xmlns:p="http://schemas.microsoft.com/office/2006/metadata/properties" xmlns:ns2="54602b76-0abe-4422-ade7-fc0075b19336" targetNamespace="http://schemas.microsoft.com/office/2006/metadata/properties" ma:root="true" ma:fieldsID="98ff3aa4d7fbe0bab3d98a1a6710f7b6" ns2:_="">
    <xsd:import namespace="54602b76-0abe-4422-ade7-fc0075b193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02b76-0abe-4422-ade7-fc0075b19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24D97-09F3-4982-9F0E-293A19489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140296-F6C4-4D70-8D82-B78C3B0AF53D}">
  <ds:schemaRefs>
    <ds:schemaRef ds:uri="http://schemas.microsoft.com/sharepoint/v3/contenttype/forms"/>
  </ds:schemaRefs>
</ds:datastoreItem>
</file>

<file path=customXml/itemProps3.xml><?xml version="1.0" encoding="utf-8"?>
<ds:datastoreItem xmlns:ds="http://schemas.openxmlformats.org/officeDocument/2006/customXml" ds:itemID="{803A4E76-BBF0-45FF-A3B4-1F6F016317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Jackie</lastModifiedBy>
  <revision>13</revision>
  <dcterms:created xsi:type="dcterms:W3CDTF">2025-07-24T12:10:00.0000000Z</dcterms:created>
  <dcterms:modified xsi:type="dcterms:W3CDTF">2026-08-24T09:16:43.5766653Z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0x01010013BC9EC74BD66349A708A3FC8F0F3775</vt:lpwstr>
  </property>
  <property fmtid="{D5CDD505-2E9C-101B-9397-08002B2CF9AE}" pid="3" name="Order">
    <vt:r8>713700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